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C9" w:rsidRDefault="00B85E03" w:rsidP="00B85E0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DA1AAB">
        <w:rPr>
          <w:rFonts w:ascii="Times New Roman" w:hAnsi="Times New Roman" w:cs="Times New Roman"/>
          <w:b/>
          <w:sz w:val="24"/>
          <w:lang w:val="en-US"/>
        </w:rPr>
        <w:t xml:space="preserve">Experimental and theoretical investigation of scattering of alpha particles </w:t>
      </w:r>
      <w:r w:rsidR="00DF26FF">
        <w:rPr>
          <w:rFonts w:ascii="Times New Roman" w:hAnsi="Times New Roman" w:cs="Times New Roman"/>
          <w:b/>
          <w:sz w:val="24"/>
          <w:lang w:val="en-US"/>
        </w:rPr>
        <w:t>from</w:t>
      </w:r>
      <w:r w:rsidR="008F2D7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DA1AAB">
        <w:rPr>
          <w:rFonts w:ascii="Times New Roman" w:hAnsi="Times New Roman" w:cs="Times New Roman"/>
          <w:b/>
          <w:sz w:val="24"/>
          <w:vertAlign w:val="superscript"/>
          <w:lang w:val="en-US"/>
        </w:rPr>
        <w:t>13</w:t>
      </w:r>
      <w:r w:rsidRPr="00DA1AAB">
        <w:rPr>
          <w:rFonts w:ascii="Times New Roman" w:hAnsi="Times New Roman" w:cs="Times New Roman"/>
          <w:b/>
          <w:sz w:val="24"/>
          <w:lang w:val="en-US"/>
        </w:rPr>
        <w:t>C</w:t>
      </w:r>
      <w:r w:rsidR="00DF26FF">
        <w:rPr>
          <w:rFonts w:ascii="Times New Roman" w:hAnsi="Times New Roman" w:cs="Times New Roman"/>
          <w:b/>
          <w:sz w:val="24"/>
          <w:lang w:val="en-US"/>
        </w:rPr>
        <w:t xml:space="preserve"> nuclei.</w:t>
      </w:r>
      <w:proofErr w:type="gramEnd"/>
    </w:p>
    <w:p w:rsidR="00A26E2F" w:rsidRPr="008A54DC" w:rsidRDefault="00A26E2F" w:rsidP="00CF0B40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31F02">
        <w:rPr>
          <w:rFonts w:ascii="Times New Roman" w:hAnsi="Times New Roman"/>
          <w:sz w:val="24"/>
          <w:szCs w:val="24"/>
          <w:lang w:val="en-US"/>
        </w:rPr>
        <w:t>Burteba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D31F02">
        <w:rPr>
          <w:rFonts w:ascii="Times New Roman" w:hAnsi="Times New Roman"/>
          <w:sz w:val="24"/>
          <w:szCs w:val="24"/>
          <w:lang w:val="en-US"/>
        </w:rPr>
        <w:t>ev</w:t>
      </w:r>
      <w:proofErr w:type="spellEnd"/>
      <w:r w:rsidRPr="00D31F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D31F02">
        <w:rPr>
          <w:rFonts w:ascii="Times New Roman" w:hAnsi="Times New Roman"/>
          <w:sz w:val="24"/>
          <w:szCs w:val="24"/>
          <w:lang w:val="en-US"/>
        </w:rPr>
        <w:t>.</w:t>
      </w:r>
      <w:r w:rsidRPr="00D31F02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31F0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31F02">
        <w:rPr>
          <w:rFonts w:ascii="Times New Roman" w:hAnsi="Times New Roman"/>
          <w:sz w:val="24"/>
          <w:szCs w:val="24"/>
          <w:lang w:val="en-US"/>
        </w:rPr>
        <w:t>Burteba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D31F02">
        <w:rPr>
          <w:rFonts w:ascii="Times New Roman" w:hAnsi="Times New Roman"/>
          <w:sz w:val="24"/>
          <w:szCs w:val="24"/>
          <w:lang w:val="en-US"/>
        </w:rPr>
        <w:t>eva</w:t>
      </w:r>
      <w:proofErr w:type="spellEnd"/>
      <w:r w:rsidRPr="00D31F02">
        <w:rPr>
          <w:rFonts w:ascii="Times New Roman" w:hAnsi="Times New Roman"/>
          <w:sz w:val="24"/>
          <w:szCs w:val="24"/>
          <w:lang w:val="en-US"/>
        </w:rPr>
        <w:t xml:space="preserve"> D.T.</w:t>
      </w:r>
      <w:r w:rsidRPr="00D31F02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31F0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31F02">
        <w:rPr>
          <w:rFonts w:ascii="Times New Roman" w:hAnsi="Times New Roman"/>
          <w:sz w:val="24"/>
          <w:szCs w:val="24"/>
          <w:lang w:val="en-US"/>
        </w:rPr>
        <w:t>Baktyba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D31F02">
        <w:rPr>
          <w:rFonts w:ascii="Times New Roman" w:hAnsi="Times New Roman"/>
          <w:sz w:val="24"/>
          <w:szCs w:val="24"/>
          <w:lang w:val="en-US"/>
        </w:rPr>
        <w:t>ev</w:t>
      </w:r>
      <w:proofErr w:type="spellEnd"/>
      <w:r w:rsidRPr="00D31F02">
        <w:rPr>
          <w:rFonts w:ascii="Times New Roman" w:hAnsi="Times New Roman"/>
          <w:sz w:val="24"/>
          <w:szCs w:val="24"/>
          <w:lang w:val="en-US"/>
        </w:rPr>
        <w:t xml:space="preserve"> M.K.</w:t>
      </w:r>
      <w:r w:rsidRPr="00D31F02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31F02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D31F02">
        <w:rPr>
          <w:rFonts w:ascii="Times New Roman" w:hAnsi="Times New Roman"/>
          <w:sz w:val="24"/>
          <w:szCs w:val="24"/>
          <w:lang w:val="en-US"/>
        </w:rPr>
        <w:t>Duisebayev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 </w:t>
      </w:r>
      <w:r w:rsidRPr="00D31F02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D31F02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D31F02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31F0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31F02">
        <w:rPr>
          <w:rFonts w:ascii="Times New Roman" w:hAnsi="Times New Roman"/>
          <w:sz w:val="24"/>
          <w:szCs w:val="24"/>
          <w:lang w:val="en-US"/>
        </w:rPr>
        <w:t>Ogloblin</w:t>
      </w:r>
      <w:proofErr w:type="spellEnd"/>
      <w:r w:rsidRPr="00D31F02">
        <w:rPr>
          <w:rFonts w:ascii="Times New Roman" w:hAnsi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D31F02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A5680F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31F0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31F02">
        <w:rPr>
          <w:rFonts w:ascii="Times New Roman" w:hAnsi="Times New Roman"/>
          <w:sz w:val="24"/>
          <w:szCs w:val="24"/>
          <w:lang w:val="en-US"/>
        </w:rPr>
        <w:t>Demyanova</w:t>
      </w:r>
      <w:proofErr w:type="spellEnd"/>
      <w:r w:rsidRPr="00D31F02">
        <w:rPr>
          <w:rFonts w:ascii="Times New Roman" w:hAnsi="Times New Roman"/>
          <w:sz w:val="24"/>
          <w:szCs w:val="24"/>
          <w:lang w:val="en-US"/>
        </w:rPr>
        <w:t xml:space="preserve"> A.S.</w:t>
      </w:r>
      <w:r w:rsidRPr="00A5680F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Sakuta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C.</w:t>
      </w:r>
      <w:r w:rsidRPr="00D31F02">
        <w:rPr>
          <w:rFonts w:ascii="Times New Roman" w:hAnsi="Times New Roman"/>
          <w:sz w:val="24"/>
          <w:szCs w:val="24"/>
          <w:lang w:val="en-US"/>
        </w:rPr>
        <w:t>B.</w:t>
      </w:r>
      <w:r w:rsidRPr="00A5680F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31F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Sh. Hamada</w:t>
      </w:r>
      <w:r w:rsidRPr="00A5680F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Janseitov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D.</w:t>
      </w:r>
      <w:r w:rsidRPr="00D31F02">
        <w:rPr>
          <w:rFonts w:ascii="Times New Roman" w:hAnsi="Times New Roman"/>
          <w:sz w:val="24"/>
          <w:szCs w:val="24"/>
          <w:lang w:val="en-US"/>
        </w:rPr>
        <w:t>M.</w:t>
      </w:r>
      <w:r w:rsidRPr="00A5680F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D31F0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31F02"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D31F02">
        <w:rPr>
          <w:rFonts w:ascii="Times New Roman" w:hAnsi="Times New Roman"/>
          <w:sz w:val="24"/>
          <w:szCs w:val="24"/>
          <w:lang w:val="en-US"/>
        </w:rPr>
        <w:t>surlla</w:t>
      </w:r>
      <w:proofErr w:type="spellEnd"/>
      <w:r w:rsidRPr="00D31F02">
        <w:rPr>
          <w:rFonts w:ascii="Times New Roman" w:hAnsi="Times New Roman"/>
          <w:sz w:val="24"/>
          <w:szCs w:val="24"/>
          <w:lang w:val="en-US"/>
        </w:rPr>
        <w:t xml:space="preserve"> M.</w:t>
      </w:r>
      <w:r w:rsidRPr="00A5680F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 w:rsidR="008A54DC">
        <w:rPr>
          <w:rFonts w:ascii="Times New Roman" w:hAnsi="Times New Roman"/>
          <w:sz w:val="24"/>
          <w:szCs w:val="24"/>
          <w:lang w:val="en-US"/>
        </w:rPr>
        <w:t>, Hamada Sh.</w:t>
      </w:r>
      <w:r w:rsidR="008A54DC" w:rsidRPr="008A54DC"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 w:rsidR="008A54D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A54DC">
        <w:rPr>
          <w:rFonts w:ascii="Times New Roman" w:hAnsi="Times New Roman"/>
          <w:sz w:val="24"/>
          <w:szCs w:val="24"/>
          <w:lang w:val="en-US"/>
        </w:rPr>
        <w:t>Artemov</w:t>
      </w:r>
      <w:proofErr w:type="spellEnd"/>
      <w:r w:rsidR="008A54DC">
        <w:rPr>
          <w:rFonts w:ascii="Times New Roman" w:hAnsi="Times New Roman"/>
          <w:sz w:val="24"/>
          <w:szCs w:val="24"/>
          <w:lang w:val="en-US"/>
        </w:rPr>
        <w:t xml:space="preserve"> S.V.</w:t>
      </w:r>
      <w:r w:rsidR="008A54DC" w:rsidRPr="008A54DC">
        <w:rPr>
          <w:rFonts w:ascii="Times New Roman" w:hAnsi="Times New Roman"/>
          <w:sz w:val="24"/>
          <w:szCs w:val="24"/>
          <w:vertAlign w:val="superscript"/>
          <w:lang w:val="en-US"/>
        </w:rPr>
        <w:t>7</w:t>
      </w:r>
      <w:r w:rsidR="008A54D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F0B40" w:rsidRPr="00D31F02" w:rsidRDefault="00CF0B40" w:rsidP="00A26E2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F0B40" w:rsidRPr="00A95253" w:rsidRDefault="00CF0B40" w:rsidP="00CF0B40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A95253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1</w:t>
      </w:r>
      <w:r w:rsidRPr="00A95253">
        <w:rPr>
          <w:rFonts w:ascii="Times New Roman" w:hAnsi="Times New Roman"/>
          <w:i/>
          <w:iCs/>
          <w:sz w:val="24"/>
          <w:szCs w:val="24"/>
          <w:lang w:val="en-US"/>
        </w:rPr>
        <w:t>Institute of Nuclear Physics, Almaty, Kazakhstan</w:t>
      </w:r>
    </w:p>
    <w:p w:rsidR="00CF0B40" w:rsidRPr="00A95253" w:rsidRDefault="00CF0B40" w:rsidP="00CF0B40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A95253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2</w:t>
      </w:r>
      <w:r w:rsidRPr="00A95253">
        <w:rPr>
          <w:rFonts w:ascii="Times New Roman" w:hAnsi="Times New Roman"/>
          <w:i/>
          <w:iCs/>
          <w:sz w:val="24"/>
          <w:szCs w:val="24"/>
          <w:lang w:val="en-US"/>
        </w:rPr>
        <w:t xml:space="preserve">Kurchatov Institute, Moscow, Russia </w:t>
      </w:r>
    </w:p>
    <w:p w:rsidR="00CF0B40" w:rsidRPr="00A95253" w:rsidRDefault="00CF0B40" w:rsidP="00CF0B40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A95253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3</w:t>
      </w:r>
      <w:r w:rsidRPr="00A95253">
        <w:rPr>
          <w:rFonts w:ascii="Times New Roman" w:hAnsi="Times New Roman"/>
          <w:i/>
          <w:iCs/>
          <w:sz w:val="24"/>
          <w:szCs w:val="24"/>
          <w:lang w:val="en-US"/>
        </w:rPr>
        <w:t>Faculty of Science, Tanta University, Tanta, Egypt</w:t>
      </w:r>
    </w:p>
    <w:p w:rsidR="00CF0B40" w:rsidRPr="00A95253" w:rsidRDefault="00CF0B40" w:rsidP="00CF0B40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A95253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4</w:t>
      </w:r>
      <w:r w:rsidRPr="00A95253">
        <w:rPr>
          <w:rFonts w:ascii="Times New Roman" w:hAnsi="Times New Roman"/>
          <w:i/>
          <w:iCs/>
          <w:sz w:val="24"/>
          <w:szCs w:val="24"/>
          <w:lang w:val="en-US"/>
        </w:rPr>
        <w:t>Eurasia</w:t>
      </w:r>
      <w:r w:rsidR="007B6175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A9525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7B6175">
        <w:rPr>
          <w:rFonts w:ascii="Times New Roman" w:hAnsi="Times New Roman"/>
          <w:i/>
          <w:iCs/>
          <w:sz w:val="24"/>
          <w:szCs w:val="24"/>
          <w:lang w:val="en-US"/>
        </w:rPr>
        <w:t xml:space="preserve">National </w:t>
      </w:r>
      <w:r w:rsidRPr="00A95253">
        <w:rPr>
          <w:rFonts w:ascii="Times New Roman" w:hAnsi="Times New Roman"/>
          <w:i/>
          <w:iCs/>
          <w:sz w:val="24"/>
          <w:szCs w:val="24"/>
          <w:lang w:val="en-US"/>
        </w:rPr>
        <w:t xml:space="preserve">University, Astana, Kazakhstan </w:t>
      </w:r>
    </w:p>
    <w:p w:rsidR="00CF0B40" w:rsidRDefault="00CF0B40" w:rsidP="00CF0B40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A95253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5</w:t>
      </w:r>
      <w:r w:rsidRPr="00A95253">
        <w:rPr>
          <w:rFonts w:ascii="Times New Roman" w:hAnsi="Times New Roman"/>
          <w:i/>
          <w:iCs/>
          <w:sz w:val="24"/>
          <w:szCs w:val="24"/>
          <w:lang w:val="en-US"/>
        </w:rPr>
        <w:t xml:space="preserve">Al-Farabi Kazakh National University, </w:t>
      </w:r>
      <w:proofErr w:type="spellStart"/>
      <w:r w:rsidRPr="00A95253">
        <w:rPr>
          <w:rFonts w:ascii="Times New Roman" w:hAnsi="Times New Roman"/>
          <w:i/>
          <w:iCs/>
          <w:sz w:val="24"/>
          <w:szCs w:val="24"/>
          <w:lang w:val="en-US"/>
        </w:rPr>
        <w:t>Almaty</w:t>
      </w:r>
      <w:proofErr w:type="spellEnd"/>
      <w:r w:rsidRPr="00A95253">
        <w:rPr>
          <w:rFonts w:ascii="Times New Roman" w:hAnsi="Times New Roman"/>
          <w:i/>
          <w:iCs/>
          <w:sz w:val="24"/>
          <w:szCs w:val="24"/>
          <w:lang w:val="en-US"/>
        </w:rPr>
        <w:t>, Kazakhstan</w:t>
      </w:r>
    </w:p>
    <w:p w:rsidR="008A54DC" w:rsidRDefault="008A54DC" w:rsidP="008A54D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 w:rsidRPr="0029627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296272">
        <w:rPr>
          <w:rFonts w:ascii="Times New Roman" w:hAnsi="Times New Roman"/>
          <w:sz w:val="24"/>
          <w:szCs w:val="24"/>
          <w:lang w:val="en-US"/>
        </w:rPr>
        <w:t>Faculty</w:t>
      </w:r>
      <w:proofErr w:type="gramEnd"/>
      <w:r w:rsidRPr="00296272">
        <w:rPr>
          <w:rFonts w:ascii="Times New Roman" w:hAnsi="Times New Roman"/>
          <w:sz w:val="24"/>
          <w:szCs w:val="24"/>
          <w:lang w:val="en-US"/>
        </w:rPr>
        <w:t xml:space="preserve"> of Science, Tanta University, Tanta, Egypt</w:t>
      </w:r>
    </w:p>
    <w:p w:rsidR="008A54DC" w:rsidRPr="00296272" w:rsidRDefault="008A54DC" w:rsidP="008A54DC">
      <w:pPr>
        <w:spacing w:after="96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296272">
        <w:rPr>
          <w:rFonts w:ascii="Times New Roman" w:hAnsi="Times New Roman"/>
          <w:sz w:val="24"/>
          <w:szCs w:val="24"/>
          <w:vertAlign w:val="superscript"/>
          <w:lang w:val="en-US"/>
        </w:rPr>
        <w:t>7</w:t>
      </w:r>
      <w:r w:rsidRPr="00296272">
        <w:rPr>
          <w:rFonts w:ascii="Times New Roman" w:hAnsi="Times New Roman"/>
          <w:sz w:val="24"/>
          <w:szCs w:val="24"/>
          <w:lang w:val="en-US"/>
        </w:rPr>
        <w:t>Institute of Nuclear Physics, Tashkent, Uzbekistan</w:t>
      </w:r>
    </w:p>
    <w:p w:rsidR="008A54DC" w:rsidRPr="006960A9" w:rsidRDefault="008A54DC" w:rsidP="008A54DC">
      <w:pPr>
        <w:spacing w:after="9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96272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 w:rsidRPr="002962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nburtebayev@yandex.ru</w:t>
      </w:r>
    </w:p>
    <w:p w:rsidR="00A26E2F" w:rsidRPr="00A26E2F" w:rsidRDefault="00A26E2F" w:rsidP="00A26E2F">
      <w:pPr>
        <w:jc w:val="center"/>
        <w:rPr>
          <w:b/>
          <w:sz w:val="24"/>
          <w:lang w:val="en-US"/>
        </w:rPr>
      </w:pPr>
    </w:p>
    <w:p w:rsidR="00DA1AAB" w:rsidRPr="00200A30" w:rsidRDefault="00FE3196" w:rsidP="009D761C">
      <w:pPr>
        <w:pStyle w:val="Default"/>
        <w:ind w:firstLine="567"/>
        <w:jc w:val="both"/>
        <w:rPr>
          <w:lang w:val="en-US"/>
        </w:rPr>
      </w:pPr>
      <w:r w:rsidRPr="00FE3196">
        <w:rPr>
          <w:vertAlign w:val="superscript"/>
          <w:lang w:val="en-US"/>
        </w:rPr>
        <w:t>13</w:t>
      </w:r>
      <w:r w:rsidRPr="00FE3196">
        <w:rPr>
          <w:lang w:val="en-US"/>
        </w:rPr>
        <w:t>C is a good example of a “normal” nucleus well described by the shell model. Its level scheme is reliably determined up to the excitation energies ~ 10 MeV (see e.g. [</w:t>
      </w:r>
      <w:r w:rsidR="002C1F24">
        <w:rPr>
          <w:lang w:val="en-US"/>
        </w:rPr>
        <w:t>1</w:t>
      </w:r>
      <w:r w:rsidRPr="00FE3196">
        <w:rPr>
          <w:lang w:val="en-US"/>
        </w:rPr>
        <w:t>]). However, some new approaches such as the hypothesis [</w:t>
      </w:r>
      <w:r w:rsidR="002C1F24">
        <w:rPr>
          <w:lang w:val="en-US"/>
        </w:rPr>
        <w:t>2</w:t>
      </w:r>
      <w:r w:rsidRPr="00FE3196">
        <w:rPr>
          <w:lang w:val="en-US"/>
        </w:rPr>
        <w:t>] of the α-particle condensati</w:t>
      </w:r>
      <w:r w:rsidR="008F0C4F">
        <w:rPr>
          <w:lang w:val="en-US"/>
        </w:rPr>
        <w:t>on suggest</w:t>
      </w:r>
      <w:r w:rsidRPr="00FE3196">
        <w:rPr>
          <w:lang w:val="en-US"/>
        </w:rPr>
        <w:t xml:space="preserve"> that cluster states with an enhanced radius can appear.</w:t>
      </w:r>
      <w:r w:rsidR="00B07826">
        <w:rPr>
          <w:lang w:val="en-US"/>
        </w:rPr>
        <w:t xml:space="preserve"> </w:t>
      </w:r>
      <w:r w:rsidR="00352D82">
        <w:rPr>
          <w:szCs w:val="20"/>
          <w:lang w:val="en-US"/>
        </w:rPr>
        <w:t>The famous Hoyle state (</w:t>
      </w:r>
      <m:oMath>
        <m:sSubSup>
          <m:sSubSup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sSubSupPr>
          <m:e>
            <m:r>
              <w:rPr>
                <w:rFonts w:ascii="Cambria Math" w:hAnsi="Cambria Math"/>
                <w:szCs w:val="20"/>
                <w:lang w:val="en-US"/>
              </w:rPr>
              <m:t>0</m:t>
            </m:r>
          </m:e>
          <m:sub>
            <m:r>
              <w:rPr>
                <w:rFonts w:ascii="Cambria Math" w:hAnsi="Cambria Math"/>
                <w:szCs w:val="20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szCs w:val="20"/>
                <w:lang w:val="en-US"/>
              </w:rPr>
              <m:t>+</m:t>
            </m:r>
          </m:sup>
        </m:sSubSup>
      </m:oMath>
      <w:r w:rsidR="00200A30">
        <w:rPr>
          <w:szCs w:val="20"/>
          <w:lang w:val="en-US"/>
        </w:rPr>
        <w:t>, E* = 7.65 MeV)</w:t>
      </w:r>
      <w:r w:rsidR="00352D82">
        <w:rPr>
          <w:szCs w:val="20"/>
          <w:lang w:val="en-US"/>
        </w:rPr>
        <w:t xml:space="preserve"> in </w:t>
      </w:r>
      <w:r w:rsidR="00352D82">
        <w:rPr>
          <w:szCs w:val="20"/>
          <w:vertAlign w:val="superscript"/>
          <w:lang w:val="en-US"/>
        </w:rPr>
        <w:t>12</w:t>
      </w:r>
      <w:r w:rsidR="00200A30" w:rsidRPr="00200A30">
        <w:rPr>
          <w:szCs w:val="20"/>
          <w:lang w:val="en-US"/>
        </w:rPr>
        <w:t>C was considered as the most probable candidate for having such structure. It was also expected [3] that the analogues of the Hoyle state would reveal themselves in some neigh</w:t>
      </w:r>
      <w:r w:rsidR="00352D82">
        <w:rPr>
          <w:szCs w:val="20"/>
          <w:lang w:val="en-US"/>
        </w:rPr>
        <w:t>boring nuclei, e.g., the ½</w:t>
      </w:r>
      <w:r w:rsidR="00352D82">
        <w:rPr>
          <w:szCs w:val="20"/>
          <w:vertAlign w:val="superscript"/>
          <w:lang w:val="en-US"/>
        </w:rPr>
        <w:t>-</w:t>
      </w:r>
      <w:r w:rsidR="00200A30" w:rsidRPr="00200A30">
        <w:rPr>
          <w:szCs w:val="20"/>
          <w:lang w:val="en-US"/>
        </w:rPr>
        <w:t xml:space="preserve"> (E</w:t>
      </w:r>
      <w:r w:rsidR="00352D82">
        <w:rPr>
          <w:szCs w:val="20"/>
          <w:vertAlign w:val="superscript"/>
          <w:lang w:val="en-US"/>
        </w:rPr>
        <w:t>*</w:t>
      </w:r>
      <w:r w:rsidR="00200A30" w:rsidRPr="00200A30">
        <w:rPr>
          <w:szCs w:val="20"/>
          <w:lang w:val="en-US"/>
        </w:rPr>
        <w:t xml:space="preserve">= 8.86MeV) state in </w:t>
      </w:r>
      <w:r w:rsidR="00352D82">
        <w:rPr>
          <w:szCs w:val="20"/>
          <w:vertAlign w:val="superscript"/>
          <w:lang w:val="en-US"/>
        </w:rPr>
        <w:t>13</w:t>
      </w:r>
      <w:r w:rsidR="006A27E8">
        <w:rPr>
          <w:szCs w:val="20"/>
          <w:lang w:val="en-US"/>
        </w:rPr>
        <w:t>C.</w:t>
      </w:r>
      <w:r w:rsidR="006A27E8" w:rsidRPr="006A27E8">
        <w:rPr>
          <w:szCs w:val="20"/>
          <w:lang w:val="en-US"/>
        </w:rPr>
        <w:t xml:space="preserve"> </w:t>
      </w:r>
      <w:r w:rsidR="006A27E8">
        <w:rPr>
          <w:szCs w:val="20"/>
          <w:lang w:val="en-US"/>
        </w:rPr>
        <w:t>The</w:t>
      </w:r>
      <w:r w:rsidR="00200A30" w:rsidRPr="00200A30">
        <w:rPr>
          <w:szCs w:val="20"/>
          <w:lang w:val="en-US"/>
        </w:rPr>
        <w:t xml:space="preserve"> analysis [4] of the </w:t>
      </w:r>
      <w:r w:rsidR="00352D82">
        <w:rPr>
          <w:szCs w:val="20"/>
          <w:vertAlign w:val="superscript"/>
          <w:lang w:val="en-US"/>
        </w:rPr>
        <w:t>13</w:t>
      </w:r>
      <w:r w:rsidR="00200A30" w:rsidRPr="00200A30">
        <w:rPr>
          <w:szCs w:val="20"/>
          <w:lang w:val="en-US"/>
        </w:rPr>
        <w:t xml:space="preserve">C + </w:t>
      </w:r>
      <w:r w:rsidR="00200A30" w:rsidRPr="00200A30">
        <w:rPr>
          <w:szCs w:val="20"/>
        </w:rPr>
        <w:t>α</w:t>
      </w:r>
      <w:r w:rsidR="00200A30" w:rsidRPr="00200A30">
        <w:rPr>
          <w:szCs w:val="20"/>
          <w:lang w:val="en-US"/>
        </w:rPr>
        <w:t xml:space="preserve"> scattering data measured at E (</w:t>
      </w:r>
      <w:r w:rsidR="00200A30" w:rsidRPr="00200A30">
        <w:rPr>
          <w:szCs w:val="20"/>
        </w:rPr>
        <w:t>α</w:t>
      </w:r>
      <w:r w:rsidR="00200A30" w:rsidRPr="00200A30">
        <w:rPr>
          <w:szCs w:val="20"/>
          <w:lang w:val="en-US"/>
        </w:rPr>
        <w:t>) = 388 MeV [5] really demonstrated a considerable enhancement of the radius of this particular state. However, the method of extracting the radii used in Ref. [4] (the Modified diffraction model, MDM [6]) may not quite adequate at high energies (≥ 100 MeV) when nuclei are too transpa</w:t>
      </w:r>
      <w:r w:rsidR="00352D82">
        <w:rPr>
          <w:szCs w:val="20"/>
          <w:lang w:val="en-US"/>
        </w:rPr>
        <w:t xml:space="preserve">rent. Besides, the existence in </w:t>
      </w:r>
      <w:r w:rsidR="00352D82">
        <w:rPr>
          <w:szCs w:val="20"/>
          <w:vertAlign w:val="superscript"/>
          <w:lang w:val="en-US"/>
        </w:rPr>
        <w:t>13</w:t>
      </w:r>
      <w:r w:rsidR="00200A30" w:rsidRPr="00200A30">
        <w:rPr>
          <w:szCs w:val="20"/>
          <w:lang w:val="en-US"/>
        </w:rPr>
        <w:t>C of some states with enhanced dimensions but of different structure was discussed as well. Thus, a neutron halo was identified in the first excited st</w:t>
      </w:r>
      <w:r w:rsidR="00352D82">
        <w:rPr>
          <w:szCs w:val="20"/>
          <w:lang w:val="en-US"/>
        </w:rPr>
        <w:t>ate 3.09 MeV (1/2</w:t>
      </w:r>
      <w:r w:rsidR="00352D82">
        <w:rPr>
          <w:szCs w:val="20"/>
          <w:vertAlign w:val="superscript"/>
          <w:lang w:val="en-US"/>
        </w:rPr>
        <w:t>+</w:t>
      </w:r>
      <w:r w:rsidR="00200A30" w:rsidRPr="00200A30">
        <w:rPr>
          <w:szCs w:val="20"/>
          <w:lang w:val="en-US"/>
        </w:rPr>
        <w:t>) by two independent and complementary methods [7</w:t>
      </w:r>
      <w:proofErr w:type="gramStart"/>
      <w:r w:rsidR="00200A30" w:rsidRPr="00200A30">
        <w:rPr>
          <w:szCs w:val="20"/>
          <w:lang w:val="en-US"/>
        </w:rPr>
        <w:t>,8</w:t>
      </w:r>
      <w:proofErr w:type="gramEnd"/>
      <w:r w:rsidR="00200A30" w:rsidRPr="00200A30">
        <w:rPr>
          <w:szCs w:val="20"/>
          <w:lang w:val="en-US"/>
        </w:rPr>
        <w:t>]. Consequently, new measurements especially at lower energies are highly desirable.</w:t>
      </w:r>
    </w:p>
    <w:p w:rsidR="00DA1AAB" w:rsidRDefault="00DA1AAB" w:rsidP="009D761C">
      <w:pPr>
        <w:spacing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DA1AAB">
        <w:rPr>
          <w:rFonts w:ascii="Times New Roman" w:hAnsi="Times New Roman"/>
          <w:sz w:val="24"/>
          <w:szCs w:val="24"/>
          <w:lang w:val="en-US"/>
        </w:rPr>
        <w:t xml:space="preserve">In this paper we studied the </w:t>
      </w:r>
      <w:r w:rsidR="00106219" w:rsidRPr="00DA1AAB">
        <w:rPr>
          <w:rFonts w:ascii="Times New Roman" w:hAnsi="Times New Roman"/>
          <w:sz w:val="24"/>
          <w:szCs w:val="24"/>
          <w:lang w:val="en-US"/>
        </w:rPr>
        <w:t xml:space="preserve">elastic </w:t>
      </w:r>
      <w:r w:rsidR="004D1AB9">
        <w:rPr>
          <w:rFonts w:ascii="Times New Roman" w:hAnsi="Times New Roman"/>
          <w:sz w:val="24"/>
          <w:szCs w:val="24"/>
          <w:lang w:val="en-US"/>
        </w:rPr>
        <w:t xml:space="preserve">α + </w:t>
      </w:r>
      <w:r w:rsidRPr="00106219">
        <w:rPr>
          <w:rFonts w:ascii="Times New Roman" w:hAnsi="Times New Roman"/>
          <w:sz w:val="24"/>
          <w:szCs w:val="24"/>
          <w:vertAlign w:val="superscript"/>
          <w:lang w:val="en-US"/>
        </w:rPr>
        <w:t>13</w:t>
      </w:r>
      <w:r w:rsidR="00106219">
        <w:rPr>
          <w:rFonts w:ascii="Times New Roman" w:hAnsi="Times New Roman"/>
          <w:sz w:val="24"/>
          <w:szCs w:val="24"/>
          <w:lang w:val="en-US"/>
        </w:rPr>
        <w:t xml:space="preserve">C scattering at </w:t>
      </w:r>
      <w:proofErr w:type="gramStart"/>
      <w:r w:rsidR="00106219">
        <w:rPr>
          <w:rFonts w:ascii="Times New Roman" w:hAnsi="Times New Roman"/>
          <w:sz w:val="24"/>
          <w:szCs w:val="24"/>
          <w:lang w:val="en-US"/>
        </w:rPr>
        <w:t>E(</w:t>
      </w:r>
      <w:proofErr w:type="gramEnd"/>
      <w:r w:rsidR="00106219">
        <w:rPr>
          <w:rFonts w:ascii="Times New Roman" w:hAnsi="Times New Roman"/>
          <w:sz w:val="24"/>
          <w:szCs w:val="24"/>
          <w:lang w:val="en-US"/>
        </w:rPr>
        <w:t xml:space="preserve">α) = </w:t>
      </w:r>
      <w:r w:rsidR="00106219" w:rsidRPr="00106219">
        <w:rPr>
          <w:rFonts w:ascii="Times New Roman" w:hAnsi="Times New Roman"/>
          <w:sz w:val="24"/>
          <w:szCs w:val="24"/>
          <w:lang w:val="en-US"/>
        </w:rPr>
        <w:t>29</w:t>
      </w:r>
      <w:r w:rsidR="00106219" w:rsidRPr="00DA1AAB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106219">
        <w:rPr>
          <w:rFonts w:ascii="Times New Roman" w:hAnsi="Times New Roman"/>
          <w:sz w:val="24"/>
          <w:szCs w:val="24"/>
          <w:lang w:val="en-US"/>
        </w:rPr>
        <w:t xml:space="preserve">eV </w:t>
      </w:r>
      <w:r w:rsidR="00AA0298">
        <w:rPr>
          <w:rFonts w:ascii="Times New Roman" w:hAnsi="Times New Roman"/>
          <w:sz w:val="24"/>
          <w:szCs w:val="24"/>
          <w:lang w:val="en-US"/>
        </w:rPr>
        <w:t>using optical model</w:t>
      </w:r>
      <w:r w:rsidRPr="00DA1AAB">
        <w:rPr>
          <w:rFonts w:ascii="Times New Roman" w:hAnsi="Times New Roman"/>
          <w:sz w:val="24"/>
          <w:szCs w:val="24"/>
          <w:lang w:val="en-US"/>
        </w:rPr>
        <w:t>.</w:t>
      </w:r>
      <w:r w:rsidR="00AA0298">
        <w:rPr>
          <w:rFonts w:ascii="Times New Roman" w:hAnsi="Times New Roman"/>
          <w:sz w:val="24"/>
          <w:szCs w:val="24"/>
          <w:lang w:val="en-US"/>
        </w:rPr>
        <w:t xml:space="preserve"> Differential cross sections of elastic </w:t>
      </w:r>
      <w:r w:rsidR="00172C04">
        <w:rPr>
          <w:rFonts w:ascii="Times New Roman" w:hAnsi="Times New Roman"/>
          <w:sz w:val="24"/>
          <w:szCs w:val="24"/>
          <w:lang w:val="en-US"/>
        </w:rPr>
        <w:t xml:space="preserve">and inelastic α + </w:t>
      </w:r>
      <w:r w:rsidR="00172C04" w:rsidRPr="00106219">
        <w:rPr>
          <w:rFonts w:ascii="Times New Roman" w:hAnsi="Times New Roman"/>
          <w:sz w:val="24"/>
          <w:szCs w:val="24"/>
          <w:vertAlign w:val="superscript"/>
          <w:lang w:val="en-US"/>
        </w:rPr>
        <w:t>13</w:t>
      </w:r>
      <w:r w:rsidR="00172C04">
        <w:rPr>
          <w:rFonts w:ascii="Times New Roman" w:hAnsi="Times New Roman"/>
          <w:sz w:val="24"/>
          <w:szCs w:val="24"/>
          <w:lang w:val="en-US"/>
        </w:rPr>
        <w:t xml:space="preserve">C </w:t>
      </w:r>
      <w:r w:rsidR="00AA0298">
        <w:rPr>
          <w:rFonts w:ascii="Times New Roman" w:hAnsi="Times New Roman"/>
          <w:sz w:val="24"/>
          <w:szCs w:val="24"/>
          <w:lang w:val="en-US"/>
        </w:rPr>
        <w:t xml:space="preserve">scattering were analyzed within the framework. </w:t>
      </w:r>
    </w:p>
    <w:p w:rsidR="001757D6" w:rsidRDefault="000176FC" w:rsidP="009D761C">
      <w:pPr>
        <w:spacing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0176FC">
        <w:rPr>
          <w:rFonts w:ascii="Times New Roman" w:hAnsi="Times New Roman"/>
          <w:sz w:val="24"/>
          <w:szCs w:val="24"/>
          <w:lang w:val="en-US"/>
        </w:rPr>
        <w:t>The experiment</w:t>
      </w:r>
      <w:r w:rsidR="00E14922">
        <w:rPr>
          <w:rFonts w:ascii="Times New Roman" w:hAnsi="Times New Roman"/>
          <w:sz w:val="24"/>
          <w:szCs w:val="24"/>
          <w:lang w:val="en-US"/>
        </w:rPr>
        <w:t xml:space="preserve"> 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0C4F">
        <w:rPr>
          <w:rFonts w:ascii="Times New Roman" w:hAnsi="Times New Roman"/>
          <w:sz w:val="24"/>
          <w:szCs w:val="24"/>
          <w:lang w:val="en-US"/>
        </w:rPr>
        <w:t>carried out</w:t>
      </w:r>
      <w:r>
        <w:rPr>
          <w:rFonts w:ascii="Times New Roman" w:hAnsi="Times New Roman"/>
          <w:sz w:val="24"/>
          <w:szCs w:val="24"/>
          <w:lang w:val="en-US"/>
        </w:rPr>
        <w:t xml:space="preserve"> at the 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isochronous cyclotron U-150M </w:t>
      </w:r>
      <w:r>
        <w:rPr>
          <w:rFonts w:ascii="Times New Roman" w:hAnsi="Times New Roman"/>
          <w:sz w:val="24"/>
          <w:szCs w:val="24"/>
          <w:lang w:val="en-US"/>
        </w:rPr>
        <w:t>in Institute of Nuclear Physics (Almaty, Kazakhstan)</w:t>
      </w:r>
      <w:r w:rsidR="00C77C49">
        <w:rPr>
          <w:rFonts w:ascii="Times New Roman" w:hAnsi="Times New Roman"/>
          <w:sz w:val="24"/>
          <w:szCs w:val="24"/>
          <w:lang w:val="en-US"/>
        </w:rPr>
        <w:t xml:space="preserve"> at energy E</w:t>
      </w:r>
      <w:r w:rsidR="00C77C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α</w:t>
      </w:r>
      <w:r w:rsidR="00C77C49">
        <w:rPr>
          <w:rFonts w:ascii="Times New Roman" w:hAnsi="Times New Roman"/>
          <w:sz w:val="24"/>
          <w:szCs w:val="24"/>
          <w:lang w:val="en-US"/>
        </w:rPr>
        <w:t>=29 MeV</w:t>
      </w:r>
      <w:r w:rsidRPr="000176F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F0C4F">
        <w:rPr>
          <w:rFonts w:ascii="Times New Roman" w:hAnsi="Times New Roman"/>
          <w:sz w:val="24"/>
          <w:szCs w:val="24"/>
          <w:lang w:val="en-US"/>
        </w:rPr>
        <w:t>S</w:t>
      </w:r>
      <w:r w:rsidR="0027490B" w:rsidRPr="0027490B">
        <w:rPr>
          <w:rFonts w:ascii="Times New Roman" w:hAnsi="Times New Roman"/>
          <w:sz w:val="24"/>
          <w:szCs w:val="24"/>
          <w:lang w:val="en-US"/>
        </w:rPr>
        <w:t xml:space="preserve">ets </w:t>
      </w:r>
      <w:r w:rsidR="008F0C4F">
        <w:rPr>
          <w:rFonts w:ascii="Times New Roman" w:hAnsi="Times New Roman"/>
          <w:sz w:val="24"/>
          <w:szCs w:val="24"/>
          <w:lang w:val="en-US"/>
        </w:rPr>
        <w:t>of ΔE-</w:t>
      </w:r>
      <w:r w:rsidRPr="000176FC">
        <w:rPr>
          <w:rFonts w:ascii="Times New Roman" w:hAnsi="Times New Roman"/>
          <w:sz w:val="24"/>
          <w:szCs w:val="24"/>
          <w:lang w:val="en-US"/>
        </w:rPr>
        <w:t xml:space="preserve">E </w:t>
      </w:r>
      <w:r w:rsidR="00EA187D" w:rsidRPr="000176FC">
        <w:rPr>
          <w:rFonts w:ascii="Times New Roman" w:hAnsi="Times New Roman"/>
          <w:sz w:val="24"/>
          <w:szCs w:val="24"/>
          <w:lang w:val="en-US"/>
        </w:rPr>
        <w:t>telescopes for</w:t>
      </w:r>
      <w:r w:rsidRPr="000176FC">
        <w:rPr>
          <w:rFonts w:ascii="Times New Roman" w:hAnsi="Times New Roman"/>
          <w:sz w:val="24"/>
          <w:szCs w:val="24"/>
          <w:lang w:val="en-US"/>
        </w:rPr>
        <w:t xml:space="preserve"> detection of the alpha-particles</w:t>
      </w:r>
      <w:r w:rsidR="008F0C4F" w:rsidRPr="008F0C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0C4F" w:rsidRPr="0027490B">
        <w:rPr>
          <w:rFonts w:ascii="Times New Roman" w:hAnsi="Times New Roman"/>
          <w:sz w:val="24"/>
          <w:szCs w:val="24"/>
          <w:lang w:val="en-US"/>
        </w:rPr>
        <w:t>we</w:t>
      </w:r>
      <w:r w:rsidR="008F0C4F">
        <w:rPr>
          <w:rFonts w:ascii="Times New Roman" w:hAnsi="Times New Roman"/>
          <w:sz w:val="24"/>
          <w:szCs w:val="24"/>
          <w:lang w:val="en-US"/>
        </w:rPr>
        <w:t>re</w:t>
      </w:r>
      <w:r w:rsidR="008F0C4F" w:rsidRPr="0027490B">
        <w:rPr>
          <w:rFonts w:ascii="Times New Roman" w:hAnsi="Times New Roman"/>
          <w:sz w:val="24"/>
          <w:szCs w:val="24"/>
          <w:lang w:val="en-US"/>
        </w:rPr>
        <w:t xml:space="preserve"> used</w:t>
      </w:r>
      <w:r w:rsidR="008F0C4F">
        <w:rPr>
          <w:rFonts w:ascii="Times New Roman" w:hAnsi="Times New Roman"/>
          <w:sz w:val="24"/>
          <w:szCs w:val="24"/>
          <w:lang w:val="en-US"/>
        </w:rPr>
        <w:t xml:space="preserve"> in the experiments</w:t>
      </w:r>
      <w:r w:rsidRPr="000176FC">
        <w:rPr>
          <w:rFonts w:ascii="Times New Roman" w:hAnsi="Times New Roman"/>
          <w:sz w:val="24"/>
          <w:szCs w:val="24"/>
          <w:lang w:val="en-US"/>
        </w:rPr>
        <w:t xml:space="preserve">. A self-supporting </w:t>
      </w:r>
      <w:r w:rsidR="000B15B2" w:rsidRPr="000B15B2">
        <w:rPr>
          <w:rFonts w:ascii="Times New Roman" w:hAnsi="Times New Roman"/>
          <w:sz w:val="24"/>
          <w:szCs w:val="24"/>
          <w:vertAlign w:val="superscript"/>
          <w:lang w:val="en-US"/>
        </w:rPr>
        <w:t>13</w:t>
      </w:r>
      <w:r w:rsidR="000B15B2">
        <w:rPr>
          <w:rFonts w:ascii="Times New Roman" w:hAnsi="Times New Roman"/>
          <w:sz w:val="24"/>
          <w:szCs w:val="24"/>
          <w:lang w:val="en-US"/>
        </w:rPr>
        <w:t>C target (0.4 mg/cm</w:t>
      </w:r>
      <w:r w:rsidR="000B15B2" w:rsidRPr="000B15B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0B15B2">
        <w:rPr>
          <w:rFonts w:ascii="Times New Roman" w:hAnsi="Times New Roman"/>
          <w:sz w:val="24"/>
          <w:szCs w:val="24"/>
          <w:lang w:val="en-US"/>
        </w:rPr>
        <w:t>)</w:t>
      </w:r>
      <w:r w:rsidR="000B15B2" w:rsidRPr="000B15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15B2">
        <w:rPr>
          <w:rFonts w:ascii="Times New Roman" w:hAnsi="Times New Roman"/>
          <w:sz w:val="24"/>
          <w:szCs w:val="24"/>
          <w:lang w:val="en-US"/>
        </w:rPr>
        <w:t xml:space="preserve">with the </w:t>
      </w:r>
      <w:r w:rsidR="000B15B2" w:rsidRPr="000176FC">
        <w:rPr>
          <w:rFonts w:ascii="Times New Roman" w:hAnsi="Times New Roman"/>
          <w:sz w:val="24"/>
          <w:szCs w:val="24"/>
          <w:lang w:val="en-US"/>
        </w:rPr>
        <w:t>8</w:t>
      </w:r>
      <w:r w:rsidR="000B15B2">
        <w:rPr>
          <w:rFonts w:ascii="Times New Roman" w:hAnsi="Times New Roman"/>
          <w:sz w:val="24"/>
          <w:szCs w:val="24"/>
          <w:lang w:val="en-US"/>
        </w:rPr>
        <w:t>4</w:t>
      </w:r>
      <w:r w:rsidR="000B15B2" w:rsidRPr="000176FC">
        <w:rPr>
          <w:rFonts w:ascii="Times New Roman" w:hAnsi="Times New Roman"/>
          <w:sz w:val="24"/>
          <w:szCs w:val="24"/>
          <w:lang w:val="en-US"/>
        </w:rPr>
        <w:t>% enrichment</w:t>
      </w:r>
      <w:r w:rsidR="000B15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862BA">
        <w:rPr>
          <w:rFonts w:ascii="Times New Roman" w:hAnsi="Times New Roman"/>
          <w:sz w:val="24"/>
          <w:szCs w:val="24"/>
          <w:lang w:val="en-US"/>
        </w:rPr>
        <w:t>was</w:t>
      </w:r>
      <w:r w:rsidR="000B15B2">
        <w:rPr>
          <w:rFonts w:ascii="Times New Roman" w:hAnsi="Times New Roman"/>
          <w:sz w:val="24"/>
          <w:szCs w:val="24"/>
          <w:lang w:val="en-US"/>
        </w:rPr>
        <w:t xml:space="preserve"> used</w:t>
      </w:r>
      <w:r w:rsidR="009D761C">
        <w:rPr>
          <w:rFonts w:ascii="Times New Roman" w:hAnsi="Times New Roman"/>
          <w:sz w:val="24"/>
          <w:szCs w:val="24"/>
          <w:lang w:val="en-US"/>
        </w:rPr>
        <w:t xml:space="preserve"> (Fig</w:t>
      </w:r>
      <w:r w:rsidR="002862BA">
        <w:rPr>
          <w:rFonts w:ascii="Times New Roman" w:hAnsi="Times New Roman"/>
          <w:sz w:val="24"/>
          <w:szCs w:val="24"/>
          <w:lang w:val="en-US"/>
        </w:rPr>
        <w:t>.</w:t>
      </w:r>
      <w:r w:rsidR="009D761C">
        <w:rPr>
          <w:rFonts w:ascii="Times New Roman" w:hAnsi="Times New Roman"/>
          <w:sz w:val="24"/>
          <w:szCs w:val="24"/>
          <w:lang w:val="en-US"/>
        </w:rPr>
        <w:t>1).</w:t>
      </w:r>
    </w:p>
    <w:p w:rsidR="001757D6" w:rsidRDefault="001757D6" w:rsidP="001757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757D6">
        <w:rPr>
          <w:lang w:val="en-US"/>
        </w:rPr>
        <w:t xml:space="preserve"> </w:t>
      </w:r>
      <w:r w:rsidR="008A54DC">
        <w:object w:dxaOrig="6012" w:dyaOrig="4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159.25pt" o:ole="">
            <v:imagedata r:id="rId5" o:title=""/>
          </v:shape>
          <o:OLEObject Type="Embed" ProgID="Origin50.Graph" ShapeID="_x0000_i1025" DrawAspect="Content" ObjectID="_1477300134" r:id="rId6"/>
        </w:object>
      </w:r>
      <w:r w:rsidRPr="001757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6330" w:rsidRPr="0002604C" w:rsidRDefault="001757D6" w:rsidP="009D761C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757D6">
        <w:rPr>
          <w:rFonts w:ascii="Times New Roman" w:hAnsi="Times New Roman" w:cs="Times New Roman"/>
          <w:sz w:val="24"/>
          <w:szCs w:val="24"/>
          <w:lang w:val="en-US"/>
        </w:rPr>
        <w:t>Figure 1 - A sample spectrum (</w:t>
      </w:r>
      <w:r w:rsidRPr="001757D6">
        <w:rPr>
          <w:rFonts w:ascii="Times New Roman" w:hAnsi="Times New Roman" w:cs="Times New Roman"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1757D6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1757D6">
        <w:rPr>
          <w:rFonts w:ascii="Times New Roman" w:hAnsi="Times New Roman" w:cs="Times New Roman"/>
          <w:sz w:val="24"/>
          <w:szCs w:val="24"/>
          <w:lang w:val="en-US"/>
        </w:rPr>
        <w:t>) for the</w:t>
      </w:r>
      <w:r w:rsidR="004D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AB9" w:rsidRPr="001757D6">
        <w:rPr>
          <w:rFonts w:ascii="Times New Roman" w:hAnsi="Times New Roman" w:cs="Times New Roman"/>
          <w:sz w:val="24"/>
          <w:szCs w:val="24"/>
        </w:rPr>
        <w:t>α</w:t>
      </w:r>
      <w:r w:rsidR="00DC362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1757D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13</w:t>
      </w:r>
      <w:r w:rsidRPr="001757D6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scattering at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57D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1757D6">
        <w:rPr>
          <w:rFonts w:ascii="Times New Roman" w:hAnsi="Times New Roman" w:cs="Times New Roman"/>
          <w:sz w:val="24"/>
          <w:szCs w:val="24"/>
        </w:rPr>
        <w:t>α</w:t>
      </w:r>
      <w:r w:rsidRPr="001757D6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1757D6">
        <w:rPr>
          <w:rFonts w:ascii="Times New Roman" w:hAnsi="Times New Roman" w:cs="Times New Roman"/>
          <w:sz w:val="24"/>
          <w:szCs w:val="24"/>
          <w:lang w:val="en-US"/>
        </w:rPr>
        <w:t xml:space="preserve"> MeV.</w:t>
      </w:r>
    </w:p>
    <w:p w:rsidR="00B113F2" w:rsidRDefault="00223DAD" w:rsidP="00B113F2">
      <w:pPr>
        <w:spacing w:line="240" w:lineRule="auto"/>
        <w:ind w:firstLine="425"/>
        <w:rPr>
          <w:rFonts w:ascii="Times New Roman" w:hAnsi="Times New Roman"/>
          <w:sz w:val="24"/>
          <w:szCs w:val="24"/>
          <w:lang w:val="en-US"/>
        </w:rPr>
      </w:pPr>
      <w:r w:rsidRPr="006C54E7">
        <w:rPr>
          <w:rFonts w:ascii="Times New Roman" w:hAnsi="Times New Roman"/>
          <w:sz w:val="24"/>
          <w:szCs w:val="24"/>
          <w:lang w:val="en-US"/>
        </w:rPr>
        <w:t xml:space="preserve">Angular distributions of α-particles elastically and </w:t>
      </w:r>
      <w:proofErr w:type="spellStart"/>
      <w:r w:rsidRPr="006C54E7">
        <w:rPr>
          <w:rFonts w:ascii="Times New Roman" w:hAnsi="Times New Roman"/>
          <w:sz w:val="24"/>
          <w:szCs w:val="24"/>
          <w:lang w:val="en-US"/>
        </w:rPr>
        <w:t>inelastically</w:t>
      </w:r>
      <w:proofErr w:type="spellEnd"/>
      <w:r w:rsidRPr="006C54E7">
        <w:rPr>
          <w:rFonts w:ascii="Times New Roman" w:hAnsi="Times New Roman"/>
          <w:sz w:val="24"/>
          <w:szCs w:val="24"/>
          <w:lang w:val="en-US"/>
        </w:rPr>
        <w:t xml:space="preserve"> scattered from </w:t>
      </w:r>
      <w:r w:rsidRPr="006C54E7">
        <w:rPr>
          <w:rFonts w:ascii="Times New Roman" w:hAnsi="Times New Roman"/>
          <w:sz w:val="24"/>
          <w:szCs w:val="24"/>
          <w:vertAlign w:val="superscript"/>
          <w:lang w:val="en-US"/>
        </w:rPr>
        <w:t>13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C nuclei at energy </w:t>
      </w:r>
      <w:proofErr w:type="spellStart"/>
      <w:r w:rsidRPr="006C54E7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6C54E7">
        <w:rPr>
          <w:rFonts w:ascii="Times New Roman" w:hAnsi="Times New Roman"/>
          <w:sz w:val="24"/>
          <w:szCs w:val="24"/>
          <w:vertAlign w:val="subscript"/>
          <w:lang w:val="en-US"/>
        </w:rPr>
        <w:t>lab</w:t>
      </w:r>
      <w:proofErr w:type="spellEnd"/>
      <w:r w:rsidR="000B66ED">
        <w:rPr>
          <w:rFonts w:ascii="Times New Roman" w:hAnsi="Times New Roman"/>
          <w:sz w:val="24"/>
          <w:szCs w:val="24"/>
          <w:lang w:val="en-US"/>
        </w:rPr>
        <w:t xml:space="preserve">=29 </w:t>
      </w:r>
      <w:proofErr w:type="spellStart"/>
      <w:r w:rsidR="000B66ED">
        <w:rPr>
          <w:rFonts w:ascii="Times New Roman" w:hAnsi="Times New Roman"/>
          <w:sz w:val="24"/>
          <w:szCs w:val="24"/>
          <w:lang w:val="en-US"/>
        </w:rPr>
        <w:t>MeV</w:t>
      </w:r>
      <w:proofErr w:type="spellEnd"/>
      <w:r w:rsidR="000B66ED">
        <w:rPr>
          <w:rFonts w:ascii="Times New Roman" w:hAnsi="Times New Roman"/>
          <w:sz w:val="24"/>
          <w:szCs w:val="24"/>
          <w:lang w:val="en-US"/>
        </w:rPr>
        <w:t>: ground state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C54E7">
        <w:rPr>
          <w:rFonts w:ascii="Times New Roman" w:hAnsi="Times New Roman"/>
          <w:sz w:val="24"/>
          <w:szCs w:val="24"/>
          <w:lang w:val="en-GB"/>
        </w:rPr>
        <w:t>1/2</w:t>
      </w:r>
      <w:r w:rsidRPr="006C54E7">
        <w:rPr>
          <w:rFonts w:ascii="Times New Roman" w:hAnsi="Times New Roman"/>
          <w:sz w:val="24"/>
          <w:szCs w:val="24"/>
          <w:vertAlign w:val="superscript"/>
          <w:lang w:val="en-GB"/>
        </w:rPr>
        <w:t>–</w:t>
      </w:r>
      <w:r w:rsidRPr="006C54E7">
        <w:rPr>
          <w:rFonts w:ascii="Times New Roman" w:hAnsi="Times New Roman"/>
          <w:sz w:val="24"/>
          <w:szCs w:val="24"/>
          <w:lang w:val="en-GB"/>
        </w:rPr>
        <w:t xml:space="preserve"> (8.86 MeV) and 1/2</w:t>
      </w:r>
      <w:r w:rsidRPr="006C54E7">
        <w:rPr>
          <w:rFonts w:ascii="Times New Roman" w:hAnsi="Times New Roman"/>
          <w:sz w:val="24"/>
          <w:szCs w:val="24"/>
          <w:vertAlign w:val="superscript"/>
          <w:lang w:val="en-GB"/>
        </w:rPr>
        <w:t>+</w:t>
      </w:r>
      <w:r w:rsidRPr="006C54E7">
        <w:rPr>
          <w:rFonts w:ascii="Times New Roman" w:hAnsi="Times New Roman"/>
          <w:sz w:val="24"/>
          <w:szCs w:val="24"/>
          <w:lang w:val="en-GB"/>
        </w:rPr>
        <w:t xml:space="preserve"> (3.09 MeV) 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were measured in the </w:t>
      </w:r>
      <w:r w:rsidRPr="006C54E7">
        <w:rPr>
          <w:rFonts w:ascii="Times New Roman" w:hAnsi="Times New Roman"/>
          <w:sz w:val="24"/>
          <w:szCs w:val="24"/>
          <w:lang w:val="en-US"/>
        </w:rPr>
        <w:lastRenderedPageBreak/>
        <w:t xml:space="preserve">angular range </w:t>
      </w:r>
      <w:proofErr w:type="spellStart"/>
      <w:r w:rsidRPr="006C54E7">
        <w:rPr>
          <w:rFonts w:ascii="Times New Roman" w:hAnsi="Times New Roman"/>
          <w:i/>
          <w:iCs/>
          <w:sz w:val="24"/>
          <w:szCs w:val="24"/>
          <w:lang w:val="en-US"/>
        </w:rPr>
        <w:t>θ</w:t>
      </w:r>
      <w:r w:rsidRPr="006C54E7">
        <w:rPr>
          <w:rFonts w:ascii="Times New Roman" w:hAnsi="Times New Roman"/>
          <w:sz w:val="24"/>
          <w:szCs w:val="24"/>
          <w:vertAlign w:val="subscript"/>
          <w:lang w:val="en-US"/>
        </w:rPr>
        <w:t>lab</w:t>
      </w:r>
      <w:proofErr w:type="spellEnd"/>
      <w:r w:rsidRPr="006C54E7">
        <w:rPr>
          <w:rFonts w:ascii="Times New Roman" w:hAnsi="Times New Roman"/>
          <w:sz w:val="24"/>
          <w:szCs w:val="24"/>
          <w:lang w:val="en-US"/>
        </w:rPr>
        <w:t>. = 10</w:t>
      </w:r>
      <w:r w:rsidRPr="006C54E7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 – 80</w:t>
      </w:r>
      <w:r w:rsidRPr="006C54E7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 with increments of 1</w:t>
      </w:r>
      <w:r w:rsidRPr="006C54E7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 – 2</w:t>
      </w:r>
      <w:r w:rsidRPr="006C54E7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. Energy resolution of the detector at small angles is ~ 290 </w:t>
      </w:r>
      <w:proofErr w:type="spellStart"/>
      <w:r w:rsidRPr="006C54E7">
        <w:rPr>
          <w:rFonts w:ascii="Times New Roman" w:hAnsi="Times New Roman"/>
          <w:sz w:val="24"/>
          <w:szCs w:val="24"/>
          <w:lang w:val="en-US"/>
        </w:rPr>
        <w:t>keV</w:t>
      </w:r>
      <w:proofErr w:type="spellEnd"/>
      <w:r w:rsidRPr="006C54E7">
        <w:rPr>
          <w:rFonts w:ascii="Times New Roman" w:hAnsi="Times New Roman"/>
          <w:sz w:val="24"/>
          <w:szCs w:val="24"/>
          <w:lang w:val="en-US"/>
        </w:rPr>
        <w:t xml:space="preserve">, and at large angles is ~ 350 </w:t>
      </w:r>
      <w:proofErr w:type="spellStart"/>
      <w:r w:rsidRPr="006C54E7">
        <w:rPr>
          <w:rFonts w:ascii="Times New Roman" w:hAnsi="Times New Roman"/>
          <w:sz w:val="24"/>
          <w:szCs w:val="24"/>
          <w:lang w:val="en-US"/>
        </w:rPr>
        <w:t>keV</w:t>
      </w:r>
      <w:proofErr w:type="spellEnd"/>
      <w:r w:rsidRPr="006C54E7">
        <w:rPr>
          <w:rFonts w:ascii="Times New Roman" w:hAnsi="Times New Roman"/>
          <w:sz w:val="24"/>
          <w:szCs w:val="24"/>
          <w:lang w:val="en-US"/>
        </w:rPr>
        <w:t>. The experimental data at this energy showed a well-developed diffraction scattering pattern.</w:t>
      </w:r>
    </w:p>
    <w:p w:rsidR="001757D6" w:rsidRPr="00B113F2" w:rsidRDefault="001D2EB1" w:rsidP="00B113F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object w:dxaOrig="5848" w:dyaOrig="4606">
          <v:shape id="_x0000_i1026" type="#_x0000_t75" style="width:304.1pt;height:240.55pt" o:ole="">
            <v:imagedata r:id="rId7" o:title=""/>
          </v:shape>
          <o:OLEObject Type="Embed" ProgID="Origin50.Graph" ShapeID="_x0000_i1026" DrawAspect="Content" ObjectID="_1477300135" r:id="rId8"/>
        </w:object>
      </w:r>
    </w:p>
    <w:p w:rsidR="008F0C4F" w:rsidRDefault="00335ED7" w:rsidP="009D76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2 - </w:t>
      </w:r>
      <w:r w:rsidRPr="00335ED7">
        <w:rPr>
          <w:rFonts w:ascii="Times New Roman" w:hAnsi="Times New Roman" w:cs="Times New Roman"/>
          <w:sz w:val="24"/>
          <w:szCs w:val="24"/>
          <w:lang w:val="en-US"/>
        </w:rPr>
        <w:t xml:space="preserve">Differential cross sections for elastic scattering of alpha particles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335E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13</w:t>
      </w:r>
      <w:r w:rsidRPr="00335ED7">
        <w:rPr>
          <w:rFonts w:ascii="Times New Roman" w:hAnsi="Times New Roman" w:cs="Times New Roman"/>
          <w:sz w:val="24"/>
          <w:szCs w:val="24"/>
          <w:lang w:val="en-US"/>
        </w:rPr>
        <w:t>C at energies E</w:t>
      </w:r>
      <w:r w:rsidR="003C7AD0">
        <w:rPr>
          <w:rFonts w:ascii="Times New Roman" w:hAnsi="Times New Roman" w:cs="Times New Roman"/>
          <w:sz w:val="24"/>
          <w:szCs w:val="24"/>
          <w:lang w:val="en-US"/>
        </w:rPr>
        <w:t xml:space="preserve"> = 29 MeV</w:t>
      </w:r>
      <w:r w:rsidRPr="00335E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0C4F">
        <w:rPr>
          <w:rFonts w:ascii="Times New Roman" w:hAnsi="Times New Roman" w:cs="Times New Roman"/>
          <w:sz w:val="24"/>
          <w:szCs w:val="24"/>
          <w:lang w:val="en-US"/>
        </w:rPr>
        <w:t xml:space="preserve"> Solid red and </w:t>
      </w:r>
      <w:r w:rsidR="00406021">
        <w:rPr>
          <w:rFonts w:ascii="Times New Roman" w:hAnsi="Times New Roman" w:cs="Times New Roman"/>
          <w:sz w:val="24"/>
          <w:szCs w:val="24"/>
          <w:lang w:val="en-US"/>
        </w:rPr>
        <w:t xml:space="preserve">black </w:t>
      </w:r>
      <w:r w:rsidR="008F0C4F">
        <w:rPr>
          <w:rFonts w:ascii="Times New Roman" w:hAnsi="Times New Roman" w:cs="Times New Roman"/>
          <w:sz w:val="24"/>
          <w:szCs w:val="24"/>
          <w:lang w:val="en-US"/>
        </w:rPr>
        <w:t xml:space="preserve">lines are the calculations within the framework of optical model, solid </w:t>
      </w:r>
      <w:r w:rsidR="00406021">
        <w:rPr>
          <w:rFonts w:ascii="Times New Roman" w:hAnsi="Times New Roman" w:cs="Times New Roman"/>
          <w:sz w:val="24"/>
          <w:szCs w:val="24"/>
          <w:lang w:val="en-US"/>
        </w:rPr>
        <w:t xml:space="preserve">blue </w:t>
      </w:r>
      <w:r w:rsidR="008F0C4F">
        <w:rPr>
          <w:rFonts w:ascii="Times New Roman" w:hAnsi="Times New Roman" w:cs="Times New Roman"/>
          <w:sz w:val="24"/>
          <w:szCs w:val="24"/>
          <w:lang w:val="en-US"/>
        </w:rPr>
        <w:t>line is calculations using double folding model.</w:t>
      </w:r>
    </w:p>
    <w:p w:rsidR="00DA1AAB" w:rsidRDefault="00DA1AAB" w:rsidP="009D761C">
      <w:pPr>
        <w:spacing w:line="240" w:lineRule="auto"/>
        <w:ind w:firstLine="567"/>
        <w:rPr>
          <w:rFonts w:ascii="Times New Roman" w:hAnsi="Times New Roman"/>
          <w:sz w:val="24"/>
          <w:szCs w:val="24"/>
          <w:lang w:val="en-GB"/>
        </w:rPr>
      </w:pPr>
      <w:r w:rsidRPr="006C54E7">
        <w:rPr>
          <w:rFonts w:ascii="Times New Roman" w:hAnsi="Times New Roman"/>
          <w:sz w:val="24"/>
          <w:szCs w:val="24"/>
          <w:lang w:val="en-US"/>
        </w:rPr>
        <w:t xml:space="preserve">In addition to our experimental data at </w:t>
      </w:r>
      <w:proofErr w:type="spellStart"/>
      <w:r w:rsidRPr="006C54E7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6C54E7">
        <w:rPr>
          <w:rFonts w:ascii="Times New Roman" w:hAnsi="Times New Roman"/>
          <w:sz w:val="24"/>
          <w:szCs w:val="24"/>
          <w:vertAlign w:val="subscript"/>
          <w:lang w:val="en-US"/>
        </w:rPr>
        <w:t>lab</w:t>
      </w:r>
      <w:proofErr w:type="spellEnd"/>
      <w:r w:rsidRPr="006C54E7">
        <w:rPr>
          <w:rFonts w:ascii="Times New Roman" w:hAnsi="Times New Roman"/>
          <w:sz w:val="24"/>
          <w:szCs w:val="24"/>
          <w:lang w:val="en-US"/>
        </w:rPr>
        <w:t xml:space="preserve">=29 </w:t>
      </w:r>
      <w:proofErr w:type="spellStart"/>
      <w:r w:rsidRPr="006C54E7">
        <w:rPr>
          <w:rFonts w:ascii="Times New Roman" w:hAnsi="Times New Roman"/>
          <w:sz w:val="24"/>
          <w:szCs w:val="24"/>
          <w:lang w:val="en-US"/>
        </w:rPr>
        <w:t>MeV</w:t>
      </w:r>
      <w:proofErr w:type="spellEnd"/>
      <w:r w:rsidRPr="006C54E7">
        <w:rPr>
          <w:rFonts w:ascii="Times New Roman" w:hAnsi="Times New Roman"/>
          <w:sz w:val="24"/>
          <w:szCs w:val="24"/>
          <w:lang w:val="en-US"/>
        </w:rPr>
        <w:t>, α+</w:t>
      </w:r>
      <w:r w:rsidRPr="006C54E7">
        <w:rPr>
          <w:rFonts w:ascii="Times New Roman" w:hAnsi="Times New Roman"/>
          <w:sz w:val="24"/>
          <w:szCs w:val="24"/>
          <w:vertAlign w:val="superscript"/>
          <w:lang w:val="en-US"/>
        </w:rPr>
        <w:t>13</w:t>
      </w:r>
      <w:r w:rsidRPr="006C54E7">
        <w:rPr>
          <w:rFonts w:ascii="Times New Roman" w:hAnsi="Times New Roman"/>
          <w:sz w:val="24"/>
          <w:szCs w:val="24"/>
          <w:lang w:val="en-US"/>
        </w:rPr>
        <w:t>C elastic scattering w</w:t>
      </w:r>
      <w:r>
        <w:rPr>
          <w:rFonts w:ascii="Times New Roman" w:hAnsi="Times New Roman"/>
          <w:sz w:val="24"/>
          <w:szCs w:val="24"/>
          <w:lang w:val="en-US"/>
        </w:rPr>
        <w:t>as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 analyzed at different energies from literature; </w:t>
      </w:r>
      <w:r w:rsidR="002C1F24">
        <w:rPr>
          <w:rFonts w:ascii="Times New Roman" w:hAnsi="Times New Roman"/>
          <w:sz w:val="24"/>
          <w:szCs w:val="24"/>
          <w:lang w:val="en-US"/>
        </w:rPr>
        <w:t>65 MeV [9</w:t>
      </w:r>
      <w:r w:rsidR="00EA187D">
        <w:rPr>
          <w:rFonts w:ascii="Times New Roman" w:hAnsi="Times New Roman"/>
          <w:sz w:val="24"/>
          <w:szCs w:val="24"/>
          <w:lang w:val="en-US"/>
        </w:rPr>
        <w:t>], 54.1 and 48.7 MeV [</w:t>
      </w:r>
      <w:r w:rsidR="002C1F24">
        <w:rPr>
          <w:rFonts w:ascii="Times New Roman" w:hAnsi="Times New Roman"/>
          <w:sz w:val="24"/>
          <w:szCs w:val="24"/>
          <w:lang w:val="en-US"/>
        </w:rPr>
        <w:t>10</w:t>
      </w:r>
      <w:r w:rsidR="00EA187D">
        <w:rPr>
          <w:rFonts w:ascii="Times New Roman" w:hAnsi="Times New Roman"/>
          <w:sz w:val="24"/>
          <w:szCs w:val="24"/>
          <w:lang w:val="en-US"/>
        </w:rPr>
        <w:t>], 35 MeV [</w:t>
      </w:r>
      <w:r w:rsidR="002C1F24">
        <w:rPr>
          <w:rFonts w:ascii="Times New Roman" w:hAnsi="Times New Roman"/>
          <w:sz w:val="24"/>
          <w:szCs w:val="24"/>
          <w:lang w:val="en-US"/>
        </w:rPr>
        <w:t>11</w:t>
      </w:r>
      <w:r w:rsidR="00EA187D">
        <w:rPr>
          <w:rFonts w:ascii="Times New Roman" w:hAnsi="Times New Roman"/>
          <w:sz w:val="24"/>
          <w:szCs w:val="24"/>
          <w:lang w:val="en-US"/>
        </w:rPr>
        <w:t>] and 26.6 MeV [</w:t>
      </w:r>
      <w:r w:rsidR="002C1F24">
        <w:rPr>
          <w:rFonts w:ascii="Times New Roman" w:hAnsi="Times New Roman"/>
          <w:sz w:val="24"/>
          <w:szCs w:val="24"/>
          <w:lang w:val="en-US"/>
        </w:rPr>
        <w:t>12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]. The theoretical predictions were performed using both empirical Woods-Saxon </w:t>
      </w:r>
      <w:r w:rsidR="004773A5">
        <w:rPr>
          <w:rFonts w:ascii="Times New Roman" w:hAnsi="Times New Roman"/>
          <w:sz w:val="24"/>
          <w:szCs w:val="24"/>
          <w:lang w:val="en-US"/>
        </w:rPr>
        <w:t xml:space="preserve">(2 sets of potentials) </w:t>
      </w:r>
      <w:r w:rsidRPr="006C54E7">
        <w:rPr>
          <w:rFonts w:ascii="Times New Roman" w:hAnsi="Times New Roman"/>
          <w:sz w:val="24"/>
          <w:szCs w:val="24"/>
          <w:lang w:val="en-US"/>
        </w:rPr>
        <w:t>and double folding optical model potentials</w:t>
      </w:r>
      <w:r w:rsidR="009D761C">
        <w:rPr>
          <w:rFonts w:ascii="Times New Roman" w:hAnsi="Times New Roman"/>
          <w:sz w:val="24"/>
          <w:szCs w:val="24"/>
          <w:lang w:val="en-US"/>
        </w:rPr>
        <w:t xml:space="preserve"> (Fig.2)</w:t>
      </w:r>
      <w:r w:rsidRPr="006C54E7">
        <w:rPr>
          <w:rFonts w:ascii="Times New Roman" w:hAnsi="Times New Roman"/>
          <w:sz w:val="24"/>
          <w:szCs w:val="24"/>
          <w:lang w:val="en-US"/>
        </w:rPr>
        <w:t>. The comparison between the experimental data and the theoretical predictions is fairly good overall the whole angular range. We managed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from obtaining physically reasonable parameters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6C54E7">
        <w:rPr>
          <w:rFonts w:ascii="Times New Roman" w:hAnsi="Times New Roman"/>
          <w:sz w:val="24"/>
          <w:szCs w:val="24"/>
          <w:lang w:val="en-US"/>
        </w:rPr>
        <w:t xml:space="preserve"> the interaction potentials. </w:t>
      </w:r>
    </w:p>
    <w:p w:rsidR="00390FD4" w:rsidRDefault="00390FD4" w:rsidP="00172C0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390FD4">
        <w:rPr>
          <w:rFonts w:ascii="Times New Roman" w:hAnsi="Times New Roman"/>
          <w:sz w:val="24"/>
          <w:szCs w:val="24"/>
          <w:lang w:val="en-US"/>
        </w:rPr>
        <w:t>Analysis of data on inelastic scattering (excited state</w:t>
      </w:r>
      <w:r w:rsidR="00947524">
        <w:rPr>
          <w:rFonts w:ascii="Times New Roman" w:hAnsi="Times New Roman"/>
          <w:sz w:val="24"/>
          <w:szCs w:val="24"/>
          <w:lang w:val="en-US"/>
        </w:rPr>
        <w:t>s</w:t>
      </w:r>
      <w:r w:rsidRPr="00390FD4">
        <w:rPr>
          <w:rFonts w:ascii="Times New Roman" w:hAnsi="Times New Roman"/>
          <w:sz w:val="24"/>
          <w:szCs w:val="24"/>
          <w:lang w:val="en-US"/>
        </w:rPr>
        <w:t xml:space="preserve"> of 3.09 and 8.86 MeV) is planned to </w:t>
      </w:r>
      <w:r w:rsidR="008F0C4F">
        <w:rPr>
          <w:rFonts w:ascii="Times New Roman" w:hAnsi="Times New Roman"/>
          <w:sz w:val="24"/>
          <w:szCs w:val="24"/>
          <w:lang w:val="en-US"/>
        </w:rPr>
        <w:t>done</w:t>
      </w:r>
      <w:r w:rsidRPr="00390FD4">
        <w:rPr>
          <w:rFonts w:ascii="Times New Roman" w:hAnsi="Times New Roman"/>
          <w:sz w:val="24"/>
          <w:szCs w:val="24"/>
          <w:lang w:val="en-US"/>
        </w:rPr>
        <w:t xml:space="preserve"> with the use of the obtained parameters of optical potentials in the following papers.</w:t>
      </w:r>
    </w:p>
    <w:p w:rsidR="000A1000" w:rsidRDefault="00DA1AAB" w:rsidP="00B113F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AD7011">
        <w:rPr>
          <w:rFonts w:ascii="Times New Roman" w:hAnsi="Times New Roman"/>
          <w:sz w:val="24"/>
          <w:szCs w:val="24"/>
          <w:lang w:val="en-US"/>
        </w:rPr>
        <w:t xml:space="preserve">This work </w:t>
      </w:r>
      <w:r>
        <w:rPr>
          <w:rFonts w:ascii="Times New Roman" w:hAnsi="Times New Roman"/>
          <w:sz w:val="24"/>
          <w:szCs w:val="24"/>
          <w:lang w:val="en-US"/>
        </w:rPr>
        <w:t xml:space="preserve">is </w:t>
      </w:r>
      <w:r w:rsidRPr="00AD7011">
        <w:rPr>
          <w:rFonts w:ascii="Times New Roman" w:hAnsi="Times New Roman"/>
          <w:sz w:val="24"/>
          <w:szCs w:val="24"/>
          <w:lang w:val="en-US"/>
        </w:rPr>
        <w:t>supported by grant</w:t>
      </w:r>
      <w:r w:rsidR="008F0C4F">
        <w:rPr>
          <w:rFonts w:ascii="Times New Roman" w:hAnsi="Times New Roman"/>
          <w:sz w:val="24"/>
          <w:szCs w:val="24"/>
          <w:lang w:val="en-US"/>
        </w:rPr>
        <w:t xml:space="preserve"> of</w:t>
      </w:r>
      <w:r w:rsidRPr="00AD701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MES</w:t>
      </w:r>
      <w:r w:rsidRPr="00FB5BF6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C40175">
        <w:rPr>
          <w:rFonts w:ascii="Times New Roman" w:hAnsi="Times New Roman"/>
          <w:sz w:val="24"/>
          <w:szCs w:val="24"/>
          <w:lang w:val="en-US"/>
        </w:rPr>
        <w:t>of</w:t>
      </w:r>
      <w:r w:rsidR="008F0C4F">
        <w:rPr>
          <w:rFonts w:ascii="Times New Roman" w:hAnsi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Republic of Kazakhstan # 0601 GF.</w:t>
      </w:r>
    </w:p>
    <w:p w:rsidR="009A3DD8" w:rsidRPr="00CF4132" w:rsidRDefault="009A3DD8" w:rsidP="00B113F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4445" w:rsidRDefault="000A1000" w:rsidP="00DA1AAB">
      <w:pPr>
        <w:rPr>
          <w:rFonts w:ascii="Times New Roman" w:hAnsi="Times New Roman"/>
          <w:b/>
          <w:sz w:val="24"/>
          <w:szCs w:val="24"/>
          <w:lang w:val="en-US"/>
        </w:rPr>
      </w:pPr>
      <w:r w:rsidRPr="000A1000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2C1F24" w:rsidRPr="002C1F24" w:rsidRDefault="002C1F24" w:rsidP="00B113F2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2C1F24">
        <w:rPr>
          <w:rFonts w:ascii="Times New Roman" w:hAnsi="Times New Roman"/>
          <w:sz w:val="24"/>
          <w:szCs w:val="24"/>
          <w:lang w:val="en-US"/>
        </w:rPr>
        <w:t xml:space="preserve">[1] W. von </w:t>
      </w:r>
      <w:proofErr w:type="spellStart"/>
      <w:r w:rsidRPr="002C1F24">
        <w:rPr>
          <w:rFonts w:ascii="Times New Roman" w:hAnsi="Times New Roman"/>
          <w:sz w:val="24"/>
          <w:szCs w:val="24"/>
          <w:lang w:val="en-US"/>
        </w:rPr>
        <w:t>Oertzen</w:t>
      </w:r>
      <w:proofErr w:type="spellEnd"/>
      <w:r w:rsidRPr="002C1F24">
        <w:rPr>
          <w:rFonts w:ascii="Times New Roman" w:hAnsi="Times New Roman"/>
          <w:sz w:val="24"/>
          <w:szCs w:val="24"/>
          <w:lang w:val="en-US"/>
        </w:rPr>
        <w:t xml:space="preserve">, M. Freer, Y. </w:t>
      </w:r>
      <w:proofErr w:type="spellStart"/>
      <w:r w:rsidRPr="002C1F24">
        <w:rPr>
          <w:rFonts w:ascii="Times New Roman" w:hAnsi="Times New Roman"/>
          <w:sz w:val="24"/>
          <w:szCs w:val="24"/>
          <w:lang w:val="en-US"/>
        </w:rPr>
        <w:t>Kanada-En’yo</w:t>
      </w:r>
      <w:proofErr w:type="spellEnd"/>
      <w:r w:rsidRPr="002C1F24">
        <w:rPr>
          <w:rFonts w:ascii="Times New Roman" w:hAnsi="Times New Roman"/>
          <w:sz w:val="24"/>
          <w:szCs w:val="24"/>
          <w:lang w:val="en-US"/>
        </w:rPr>
        <w:t>, Phys. Rep. 432, 43 (2006)</w:t>
      </w:r>
    </w:p>
    <w:p w:rsidR="002C1F24" w:rsidRPr="002C1F24" w:rsidRDefault="009A3DD8" w:rsidP="00B113F2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[2] 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Tohsaki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D0A11" w:rsidRPr="008231B4">
        <w:rPr>
          <w:rFonts w:ascii="Times New Roman" w:hAnsi="Times New Roman"/>
          <w:sz w:val="24"/>
          <w:szCs w:val="24"/>
          <w:lang w:val="en-US"/>
        </w:rPr>
        <w:t>et al</w:t>
      </w:r>
      <w:r w:rsidR="00FD0A11" w:rsidRPr="007A2F01">
        <w:rPr>
          <w:rFonts w:ascii="Times New Roman" w:hAnsi="Times New Roman"/>
          <w:sz w:val="24"/>
          <w:szCs w:val="24"/>
          <w:lang w:val="en-US"/>
        </w:rPr>
        <w:t>.</w:t>
      </w:r>
      <w:r w:rsidR="002C1F24" w:rsidRPr="002C1F24">
        <w:rPr>
          <w:rFonts w:ascii="Times New Roman" w:hAnsi="Times New Roman"/>
          <w:sz w:val="24"/>
          <w:szCs w:val="24"/>
          <w:lang w:val="en-US"/>
        </w:rPr>
        <w:t xml:space="preserve">, Phys. Rev. </w:t>
      </w:r>
      <w:proofErr w:type="spellStart"/>
      <w:r w:rsidR="002C1F24" w:rsidRPr="002C1F24">
        <w:rPr>
          <w:rFonts w:ascii="Times New Roman" w:hAnsi="Times New Roman"/>
          <w:sz w:val="24"/>
          <w:szCs w:val="24"/>
          <w:lang w:val="en-US"/>
        </w:rPr>
        <w:t>Lett</w:t>
      </w:r>
      <w:proofErr w:type="spellEnd"/>
      <w:r w:rsidR="002C1F24" w:rsidRPr="002C1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2C1F24" w:rsidRPr="002C1F24">
        <w:rPr>
          <w:rFonts w:ascii="Times New Roman" w:hAnsi="Times New Roman"/>
          <w:sz w:val="24"/>
          <w:szCs w:val="24"/>
          <w:lang w:val="en-US"/>
        </w:rPr>
        <w:t xml:space="preserve">87,192501 (2001); P. </w:t>
      </w:r>
      <w:proofErr w:type="spellStart"/>
      <w:r w:rsidR="002C1F24" w:rsidRPr="002C1F24">
        <w:rPr>
          <w:rFonts w:ascii="Times New Roman" w:hAnsi="Times New Roman"/>
          <w:sz w:val="24"/>
          <w:szCs w:val="24"/>
          <w:lang w:val="en-US"/>
        </w:rPr>
        <w:t>Sch</w:t>
      </w:r>
      <w:r>
        <w:rPr>
          <w:rFonts w:ascii="Times New Roman" w:hAnsi="Times New Roman"/>
          <w:sz w:val="24"/>
          <w:szCs w:val="24"/>
          <w:lang w:val="en-US"/>
        </w:rPr>
        <w:t>uck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et al.,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Nucl.Phys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А738, 94 </w:t>
      </w:r>
      <w:r w:rsidR="002C1F24" w:rsidRPr="002C1F24">
        <w:rPr>
          <w:rFonts w:ascii="Times New Roman" w:hAnsi="Times New Roman"/>
          <w:sz w:val="24"/>
          <w:szCs w:val="24"/>
          <w:lang w:val="en-US"/>
        </w:rPr>
        <w:t xml:space="preserve">(2004) </w:t>
      </w:r>
    </w:p>
    <w:p w:rsidR="002C1F24" w:rsidRPr="002C1F24" w:rsidRDefault="002C1F24" w:rsidP="00B113F2">
      <w:pPr>
        <w:ind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C1F24">
        <w:rPr>
          <w:rFonts w:ascii="Times New Roman" w:hAnsi="Times New Roman"/>
          <w:sz w:val="24"/>
          <w:szCs w:val="24"/>
          <w:lang w:val="en-US"/>
        </w:rPr>
        <w:t xml:space="preserve">[3] M. </w:t>
      </w:r>
      <w:proofErr w:type="spellStart"/>
      <w:r w:rsidRPr="002C1F24">
        <w:rPr>
          <w:rFonts w:ascii="Times New Roman" w:hAnsi="Times New Roman"/>
          <w:sz w:val="24"/>
          <w:szCs w:val="24"/>
          <w:lang w:val="en-US"/>
        </w:rPr>
        <w:t>Milin</w:t>
      </w:r>
      <w:proofErr w:type="spellEnd"/>
      <w:r w:rsidRPr="002C1F24">
        <w:rPr>
          <w:rFonts w:ascii="Times New Roman" w:hAnsi="Times New Roman"/>
          <w:sz w:val="24"/>
          <w:szCs w:val="24"/>
          <w:lang w:val="en-US"/>
        </w:rPr>
        <w:t xml:space="preserve"> and W. von </w:t>
      </w:r>
      <w:proofErr w:type="spellStart"/>
      <w:r w:rsidRPr="002C1F24">
        <w:rPr>
          <w:rFonts w:ascii="Times New Roman" w:hAnsi="Times New Roman"/>
          <w:sz w:val="24"/>
          <w:szCs w:val="24"/>
          <w:lang w:val="en-US"/>
        </w:rPr>
        <w:t>Oertzen</w:t>
      </w:r>
      <w:proofErr w:type="spellEnd"/>
      <w:r w:rsidRPr="002C1F24">
        <w:rPr>
          <w:rFonts w:ascii="Times New Roman" w:hAnsi="Times New Roman"/>
          <w:sz w:val="24"/>
          <w:szCs w:val="24"/>
          <w:lang w:val="en-US"/>
        </w:rPr>
        <w:t>, Eur. Phys. J.</w:t>
      </w:r>
      <w:proofErr w:type="gramEnd"/>
      <w:r w:rsidRPr="002C1F24">
        <w:rPr>
          <w:rFonts w:ascii="Times New Roman" w:hAnsi="Times New Roman"/>
          <w:sz w:val="24"/>
          <w:szCs w:val="24"/>
          <w:lang w:val="en-US"/>
        </w:rPr>
        <w:t xml:space="preserve"> A 14, 295 (2002) </w:t>
      </w:r>
      <w:bookmarkStart w:id="0" w:name="_GoBack"/>
      <w:bookmarkEnd w:id="0"/>
    </w:p>
    <w:p w:rsidR="002C1F24" w:rsidRPr="002C1F24" w:rsidRDefault="002C1F24" w:rsidP="00B113F2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2C1F24">
        <w:rPr>
          <w:rFonts w:ascii="Times New Roman" w:hAnsi="Times New Roman"/>
          <w:sz w:val="24"/>
          <w:szCs w:val="24"/>
          <w:lang w:val="en-US"/>
        </w:rPr>
        <w:t xml:space="preserve">[4] A.S. </w:t>
      </w:r>
      <w:proofErr w:type="spellStart"/>
      <w:r w:rsidRPr="002C1F24">
        <w:rPr>
          <w:rFonts w:ascii="Times New Roman" w:hAnsi="Times New Roman"/>
          <w:sz w:val="24"/>
          <w:szCs w:val="24"/>
          <w:lang w:val="en-US"/>
        </w:rPr>
        <w:t>Demyanova</w:t>
      </w:r>
      <w:proofErr w:type="spellEnd"/>
      <w:r w:rsidRPr="002C1F24">
        <w:rPr>
          <w:rFonts w:ascii="Times New Roman" w:hAnsi="Times New Roman"/>
          <w:sz w:val="24"/>
          <w:szCs w:val="24"/>
          <w:lang w:val="en-US"/>
        </w:rPr>
        <w:t xml:space="preserve"> et al., Int. J. Modern. Phys. E 20, No 4, 915 (2011) </w:t>
      </w:r>
    </w:p>
    <w:p w:rsidR="002C1F24" w:rsidRPr="002C1F24" w:rsidRDefault="002C1F24" w:rsidP="00B113F2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2C1F24">
        <w:rPr>
          <w:rFonts w:ascii="Times New Roman" w:hAnsi="Times New Roman"/>
          <w:sz w:val="24"/>
          <w:szCs w:val="24"/>
          <w:lang w:val="en-US"/>
        </w:rPr>
        <w:t xml:space="preserve">[5] T. Kawabata et al., Journal of Physics: Conference Series, 111, 012013 (2008); Journal of Modern Physics E 17, 2071 (2008) </w:t>
      </w:r>
    </w:p>
    <w:p w:rsidR="002C1F24" w:rsidRPr="002C1F24" w:rsidRDefault="002C1F24" w:rsidP="00B113F2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2C1F24">
        <w:rPr>
          <w:rFonts w:ascii="Times New Roman" w:hAnsi="Times New Roman"/>
          <w:sz w:val="24"/>
          <w:szCs w:val="24"/>
          <w:lang w:val="en-US"/>
        </w:rPr>
        <w:t xml:space="preserve">[6] A.N. </w:t>
      </w:r>
      <w:proofErr w:type="spellStart"/>
      <w:r w:rsidRPr="002C1F24">
        <w:rPr>
          <w:rFonts w:ascii="Times New Roman" w:hAnsi="Times New Roman"/>
          <w:sz w:val="24"/>
          <w:szCs w:val="24"/>
          <w:lang w:val="en-US"/>
        </w:rPr>
        <w:t>Danilov</w:t>
      </w:r>
      <w:proofErr w:type="spellEnd"/>
      <w:r w:rsidRPr="002C1F24">
        <w:rPr>
          <w:rFonts w:ascii="Times New Roman" w:hAnsi="Times New Roman"/>
          <w:sz w:val="24"/>
          <w:szCs w:val="24"/>
          <w:lang w:val="en-US"/>
        </w:rPr>
        <w:t xml:space="preserve"> et al., Phys. Rev. C 80, 054603 (2009) </w:t>
      </w:r>
    </w:p>
    <w:p w:rsidR="002C1F24" w:rsidRPr="002C1F24" w:rsidRDefault="002C1F24" w:rsidP="00B113F2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2C1F24">
        <w:rPr>
          <w:rFonts w:ascii="Times New Roman" w:hAnsi="Times New Roman"/>
          <w:sz w:val="24"/>
          <w:szCs w:val="24"/>
          <w:lang w:val="en-US"/>
        </w:rPr>
        <w:t>[7] Z.H. Liu et al., Phys. Rev. C64, 034312 (2001)</w:t>
      </w:r>
    </w:p>
    <w:p w:rsidR="002C1F24" w:rsidRPr="002C1F24" w:rsidRDefault="002C1F24" w:rsidP="00B113F2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2C1F24">
        <w:rPr>
          <w:rFonts w:ascii="Times New Roman" w:hAnsi="Times New Roman"/>
          <w:sz w:val="24"/>
          <w:szCs w:val="24"/>
          <w:lang w:val="en-US"/>
        </w:rPr>
        <w:t xml:space="preserve">[8] </w:t>
      </w:r>
      <w:proofErr w:type="spellStart"/>
      <w:r w:rsidRPr="002C1F24">
        <w:rPr>
          <w:rFonts w:ascii="Times New Roman" w:hAnsi="Times New Roman"/>
          <w:sz w:val="24"/>
          <w:szCs w:val="24"/>
          <w:lang w:val="en-US"/>
        </w:rPr>
        <w:t>A.A.Ogloblin</w:t>
      </w:r>
      <w:proofErr w:type="spellEnd"/>
      <w:r w:rsidRPr="002C1F2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2604C" w:rsidRPr="008231B4">
        <w:rPr>
          <w:rFonts w:ascii="Times New Roman" w:hAnsi="Times New Roman"/>
          <w:sz w:val="24"/>
          <w:szCs w:val="24"/>
          <w:lang w:val="en-US"/>
        </w:rPr>
        <w:t>et al</w:t>
      </w:r>
      <w:r w:rsidR="0002604C" w:rsidRPr="007A2F01">
        <w:rPr>
          <w:rFonts w:ascii="Times New Roman" w:hAnsi="Times New Roman"/>
          <w:sz w:val="24"/>
          <w:szCs w:val="24"/>
          <w:lang w:val="en-US"/>
        </w:rPr>
        <w:t>.</w:t>
      </w:r>
      <w:r w:rsidRPr="002C1F24">
        <w:rPr>
          <w:rFonts w:ascii="Times New Roman" w:hAnsi="Times New Roman"/>
          <w:sz w:val="24"/>
          <w:szCs w:val="24"/>
          <w:lang w:val="en-US"/>
        </w:rPr>
        <w:t>, Phys. Rev. C 84, 054601 (2011)</w:t>
      </w:r>
    </w:p>
    <w:p w:rsidR="00594445" w:rsidRPr="007A2F01" w:rsidRDefault="002C1F24" w:rsidP="00B113F2">
      <w:pPr>
        <w:spacing w:line="24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[9] </w:t>
      </w:r>
      <w:proofErr w:type="spellStart"/>
      <w:r w:rsidR="0002604C">
        <w:rPr>
          <w:rFonts w:ascii="Times New Roman" w:hAnsi="Times New Roman"/>
          <w:sz w:val="24"/>
          <w:szCs w:val="24"/>
          <w:lang w:val="en-US"/>
        </w:rPr>
        <w:t>A.S.Demyanova</w:t>
      </w:r>
      <w:proofErr w:type="spellEnd"/>
      <w:r w:rsidR="0002604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4445" w:rsidRPr="008231B4">
        <w:rPr>
          <w:rFonts w:ascii="Times New Roman" w:hAnsi="Times New Roman"/>
          <w:sz w:val="24"/>
          <w:szCs w:val="24"/>
          <w:lang w:val="en-US"/>
        </w:rPr>
        <w:t>et al</w:t>
      </w:r>
      <w:r w:rsidR="00594445" w:rsidRPr="007A2F01">
        <w:rPr>
          <w:rFonts w:ascii="Times New Roman" w:hAnsi="Times New Roman"/>
          <w:sz w:val="24"/>
          <w:szCs w:val="24"/>
          <w:lang w:val="en-US"/>
        </w:rPr>
        <w:t xml:space="preserve">. // </w:t>
      </w:r>
      <w:r w:rsidR="00594445" w:rsidRPr="008231B4">
        <w:rPr>
          <w:rStyle w:val="10"/>
          <w:rFonts w:eastAsiaTheme="minorHAnsi"/>
          <w:szCs w:val="24"/>
          <w:lang w:val="en-US"/>
        </w:rPr>
        <w:t>INPC</w:t>
      </w:r>
      <w:r w:rsidR="006A2BF4">
        <w:rPr>
          <w:rStyle w:val="10"/>
          <w:rFonts w:eastAsiaTheme="minorHAnsi"/>
          <w:szCs w:val="24"/>
          <w:lang w:val="en-US"/>
        </w:rPr>
        <w:t xml:space="preserve"> </w:t>
      </w:r>
      <w:r w:rsidR="00594445" w:rsidRPr="008231B4">
        <w:rPr>
          <w:rStyle w:val="10"/>
          <w:rFonts w:eastAsiaTheme="minorHAnsi"/>
          <w:szCs w:val="24"/>
          <w:lang w:val="en-US"/>
        </w:rPr>
        <w:t>2013: 2-7 June 2013, Firenze, Italy, NS 051</w:t>
      </w:r>
    </w:p>
    <w:p w:rsidR="00594445" w:rsidRPr="00EA187D" w:rsidRDefault="002C1F24" w:rsidP="00B113F2">
      <w:pPr>
        <w:spacing w:line="24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[10] </w:t>
      </w:r>
      <w:proofErr w:type="spellStart"/>
      <w:r w:rsidR="0002604C" w:rsidRPr="008231B4">
        <w:rPr>
          <w:rFonts w:ascii="Times New Roman" w:hAnsi="Times New Roman"/>
          <w:sz w:val="24"/>
          <w:szCs w:val="24"/>
          <w:lang w:val="en-US"/>
        </w:rPr>
        <w:t>H</w:t>
      </w:r>
      <w:r w:rsidR="0003090F">
        <w:rPr>
          <w:rFonts w:ascii="Times New Roman" w:hAnsi="Times New Roman"/>
          <w:sz w:val="24"/>
          <w:szCs w:val="24"/>
          <w:lang w:val="en-US"/>
        </w:rPr>
        <w:t>.</w:t>
      </w:r>
      <w:r w:rsidR="00EA187D" w:rsidRPr="008231B4">
        <w:rPr>
          <w:rFonts w:ascii="Times New Roman" w:hAnsi="Times New Roman"/>
          <w:sz w:val="24"/>
          <w:szCs w:val="24"/>
          <w:lang w:val="en-US"/>
        </w:rPr>
        <w:t>Abele</w:t>
      </w:r>
      <w:proofErr w:type="spellEnd"/>
      <w:r w:rsidR="00EA187D" w:rsidRPr="008231B4">
        <w:rPr>
          <w:rFonts w:ascii="Times New Roman" w:hAnsi="Times New Roman"/>
          <w:sz w:val="24"/>
          <w:szCs w:val="24"/>
          <w:lang w:val="en-US"/>
        </w:rPr>
        <w:t>.</w:t>
      </w:r>
      <w:r w:rsidR="00EA187D">
        <w:rPr>
          <w:rFonts w:ascii="Times New Roman" w:hAnsi="Times New Roman"/>
          <w:sz w:val="24"/>
          <w:szCs w:val="24"/>
          <w:lang w:val="en-US"/>
        </w:rPr>
        <w:t xml:space="preserve"> et al</w:t>
      </w:r>
      <w:r w:rsidR="00EA187D" w:rsidRPr="007A2F01">
        <w:rPr>
          <w:rFonts w:ascii="Times New Roman" w:hAnsi="Times New Roman"/>
          <w:sz w:val="24"/>
          <w:szCs w:val="24"/>
          <w:lang w:val="en-US"/>
        </w:rPr>
        <w:t>.</w:t>
      </w:r>
      <w:r w:rsidR="00EA187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187D" w:rsidRPr="008231B4">
        <w:rPr>
          <w:rFonts w:ascii="Times New Roman" w:hAnsi="Times New Roman"/>
          <w:sz w:val="24"/>
          <w:szCs w:val="24"/>
          <w:lang w:val="en-US"/>
        </w:rPr>
        <w:t xml:space="preserve">// </w:t>
      </w:r>
      <w:proofErr w:type="spellStart"/>
      <w:r w:rsidR="00EA187D">
        <w:rPr>
          <w:rFonts w:ascii="Times New Roman" w:hAnsi="Times New Roman"/>
          <w:sz w:val="24"/>
          <w:szCs w:val="24"/>
          <w:lang w:val="en-US"/>
        </w:rPr>
        <w:t>Zeitschrift</w:t>
      </w:r>
      <w:proofErr w:type="spellEnd"/>
      <w:r w:rsidR="00EA187D">
        <w:rPr>
          <w:rFonts w:ascii="Times New Roman" w:hAnsi="Times New Roman"/>
          <w:sz w:val="24"/>
          <w:szCs w:val="24"/>
          <w:lang w:val="en-US"/>
        </w:rPr>
        <w:t xml:space="preserve"> fur </w:t>
      </w:r>
      <w:proofErr w:type="spellStart"/>
      <w:r w:rsidR="00EA187D">
        <w:rPr>
          <w:rFonts w:ascii="Times New Roman" w:hAnsi="Times New Roman"/>
          <w:sz w:val="24"/>
          <w:szCs w:val="24"/>
          <w:lang w:val="en-US"/>
        </w:rPr>
        <w:t>Physik</w:t>
      </w:r>
      <w:proofErr w:type="spellEnd"/>
      <w:r w:rsidR="00EA187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A187D" w:rsidRPr="008231B4">
        <w:rPr>
          <w:rFonts w:ascii="Times New Roman" w:hAnsi="Times New Roman"/>
          <w:sz w:val="24"/>
          <w:szCs w:val="24"/>
          <w:lang w:val="en-US"/>
        </w:rPr>
        <w:t>Atomic nuclei, V.326, p. 373-381, 198</w:t>
      </w:r>
      <w:r w:rsidR="00EA187D" w:rsidRPr="007A2F01">
        <w:rPr>
          <w:rFonts w:ascii="Times New Roman" w:hAnsi="Times New Roman"/>
          <w:sz w:val="24"/>
          <w:szCs w:val="24"/>
          <w:lang w:val="en-US"/>
        </w:rPr>
        <w:t>7</w:t>
      </w:r>
      <w:r w:rsidR="00EA187D" w:rsidRPr="00EA187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A187D" w:rsidRPr="00EA187D" w:rsidRDefault="002C1F24" w:rsidP="00B113F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C1F24">
        <w:rPr>
          <w:rFonts w:ascii="Times New Roman" w:hAnsi="Times New Roman"/>
          <w:sz w:val="24"/>
          <w:szCs w:val="24"/>
        </w:rPr>
        <w:t xml:space="preserve">[11] </w:t>
      </w:r>
      <w:r w:rsidR="0003090F" w:rsidRPr="00376EE0">
        <w:rPr>
          <w:rFonts w:ascii="Times New Roman" w:hAnsi="Times New Roman"/>
          <w:sz w:val="24"/>
          <w:szCs w:val="24"/>
        </w:rPr>
        <w:t>С</w:t>
      </w:r>
      <w:r w:rsidR="0003090F" w:rsidRPr="00642A78">
        <w:rPr>
          <w:rFonts w:ascii="Times New Roman" w:hAnsi="Times New Roman"/>
          <w:sz w:val="24"/>
          <w:szCs w:val="24"/>
        </w:rPr>
        <w:t>.</w:t>
      </w:r>
      <w:r w:rsidR="0003090F" w:rsidRPr="00376EE0">
        <w:rPr>
          <w:rFonts w:ascii="Times New Roman" w:hAnsi="Times New Roman"/>
          <w:sz w:val="24"/>
          <w:szCs w:val="24"/>
        </w:rPr>
        <w:t>В</w:t>
      </w:r>
      <w:r w:rsidR="0003090F">
        <w:rPr>
          <w:rFonts w:ascii="Times New Roman" w:hAnsi="Times New Roman"/>
          <w:sz w:val="24"/>
          <w:szCs w:val="24"/>
        </w:rPr>
        <w:t>.</w:t>
      </w:r>
      <w:r w:rsidR="00EA187D" w:rsidRPr="00376EE0">
        <w:rPr>
          <w:rFonts w:ascii="Times New Roman" w:hAnsi="Times New Roman"/>
          <w:sz w:val="24"/>
          <w:szCs w:val="24"/>
        </w:rPr>
        <w:t>Артемов</w:t>
      </w:r>
      <w:r w:rsidR="0003090F" w:rsidRPr="0003090F">
        <w:rPr>
          <w:rFonts w:ascii="Times New Roman" w:hAnsi="Times New Roman"/>
          <w:sz w:val="24"/>
          <w:szCs w:val="24"/>
        </w:rPr>
        <w:t>,</w:t>
      </w:r>
      <w:r w:rsidR="00EA187D" w:rsidRPr="00642A78">
        <w:rPr>
          <w:rFonts w:ascii="Times New Roman" w:hAnsi="Times New Roman"/>
          <w:sz w:val="24"/>
          <w:szCs w:val="24"/>
        </w:rPr>
        <w:t xml:space="preserve"> </w:t>
      </w:r>
      <w:r w:rsidR="0003090F" w:rsidRPr="00376EE0">
        <w:rPr>
          <w:rFonts w:ascii="Times New Roman" w:hAnsi="Times New Roman"/>
          <w:sz w:val="24"/>
          <w:szCs w:val="24"/>
        </w:rPr>
        <w:t>Г</w:t>
      </w:r>
      <w:r w:rsidR="0003090F">
        <w:rPr>
          <w:rFonts w:ascii="Times New Roman" w:hAnsi="Times New Roman"/>
          <w:sz w:val="24"/>
          <w:szCs w:val="24"/>
        </w:rPr>
        <w:t>.</w:t>
      </w:r>
      <w:r w:rsidR="00EA187D" w:rsidRPr="00376EE0">
        <w:rPr>
          <w:rFonts w:ascii="Times New Roman" w:hAnsi="Times New Roman"/>
          <w:sz w:val="24"/>
          <w:szCs w:val="24"/>
        </w:rPr>
        <w:t>Ким</w:t>
      </w:r>
      <w:r w:rsidR="0003090F" w:rsidRPr="0003090F">
        <w:rPr>
          <w:rFonts w:ascii="Times New Roman" w:hAnsi="Times New Roman"/>
          <w:sz w:val="24"/>
          <w:szCs w:val="24"/>
        </w:rPr>
        <w:t>,</w:t>
      </w:r>
      <w:r w:rsidR="00EA187D" w:rsidRPr="0064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90F" w:rsidRPr="00376EE0">
        <w:rPr>
          <w:rFonts w:ascii="Times New Roman" w:hAnsi="Times New Roman"/>
          <w:sz w:val="24"/>
          <w:szCs w:val="24"/>
        </w:rPr>
        <w:t>Г</w:t>
      </w:r>
      <w:r w:rsidR="0003090F" w:rsidRPr="00642A78">
        <w:rPr>
          <w:rFonts w:ascii="Times New Roman" w:hAnsi="Times New Roman"/>
          <w:sz w:val="24"/>
          <w:szCs w:val="24"/>
        </w:rPr>
        <w:t>.</w:t>
      </w:r>
      <w:r w:rsidR="0003090F" w:rsidRPr="00376EE0">
        <w:rPr>
          <w:rFonts w:ascii="Times New Roman" w:hAnsi="Times New Roman"/>
          <w:sz w:val="24"/>
          <w:szCs w:val="24"/>
        </w:rPr>
        <w:t>А</w:t>
      </w:r>
      <w:r w:rsidR="0003090F">
        <w:rPr>
          <w:rFonts w:ascii="Times New Roman" w:hAnsi="Times New Roman"/>
          <w:sz w:val="24"/>
          <w:szCs w:val="24"/>
        </w:rPr>
        <w:t>.</w:t>
      </w:r>
      <w:r w:rsidR="00EA187D" w:rsidRPr="00376EE0">
        <w:rPr>
          <w:rFonts w:ascii="Times New Roman" w:hAnsi="Times New Roman"/>
          <w:sz w:val="24"/>
          <w:szCs w:val="24"/>
        </w:rPr>
        <w:t>Радюк</w:t>
      </w:r>
      <w:proofErr w:type="spellEnd"/>
      <w:r w:rsidR="00EA187D" w:rsidRPr="00642A78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="00EA187D" w:rsidRPr="00376EE0">
        <w:rPr>
          <w:rFonts w:ascii="Times New Roman" w:hAnsi="Times New Roman"/>
          <w:sz w:val="24"/>
          <w:szCs w:val="24"/>
        </w:rPr>
        <w:t>Изв</w:t>
      </w:r>
      <w:proofErr w:type="spellEnd"/>
      <w:r w:rsidR="00EA187D" w:rsidRPr="00642A78">
        <w:rPr>
          <w:rFonts w:ascii="Times New Roman" w:hAnsi="Times New Roman"/>
          <w:sz w:val="24"/>
          <w:szCs w:val="24"/>
        </w:rPr>
        <w:t xml:space="preserve">. </w:t>
      </w:r>
      <w:r w:rsidR="00EA187D" w:rsidRPr="00376EE0">
        <w:rPr>
          <w:rFonts w:ascii="Times New Roman" w:hAnsi="Times New Roman"/>
          <w:sz w:val="24"/>
          <w:szCs w:val="24"/>
        </w:rPr>
        <w:t>РАН</w:t>
      </w:r>
      <w:r w:rsidR="00EA187D" w:rsidRPr="00EA18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187D" w:rsidRPr="00376EE0">
        <w:rPr>
          <w:rFonts w:ascii="Times New Roman" w:hAnsi="Times New Roman"/>
          <w:sz w:val="24"/>
          <w:szCs w:val="24"/>
        </w:rPr>
        <w:t>сер</w:t>
      </w:r>
      <w:proofErr w:type="gramStart"/>
      <w:r w:rsidR="00EA187D" w:rsidRPr="00EA187D">
        <w:rPr>
          <w:rFonts w:ascii="Times New Roman" w:hAnsi="Times New Roman"/>
          <w:sz w:val="24"/>
          <w:szCs w:val="24"/>
        </w:rPr>
        <w:t>.</w:t>
      </w:r>
      <w:r w:rsidR="00EA187D" w:rsidRPr="00376EE0">
        <w:rPr>
          <w:rFonts w:ascii="Times New Roman" w:hAnsi="Times New Roman"/>
          <w:sz w:val="24"/>
          <w:szCs w:val="24"/>
        </w:rPr>
        <w:t>ф</w:t>
      </w:r>
      <w:proofErr w:type="gramEnd"/>
      <w:r w:rsidR="00EA187D" w:rsidRPr="00376EE0">
        <w:rPr>
          <w:rFonts w:ascii="Times New Roman" w:hAnsi="Times New Roman"/>
          <w:sz w:val="24"/>
          <w:szCs w:val="24"/>
        </w:rPr>
        <w:t>из</w:t>
      </w:r>
      <w:proofErr w:type="spellEnd"/>
      <w:r w:rsidR="00EA187D" w:rsidRPr="00EA187D">
        <w:rPr>
          <w:rFonts w:ascii="Times New Roman" w:hAnsi="Times New Roman"/>
          <w:sz w:val="24"/>
          <w:szCs w:val="24"/>
        </w:rPr>
        <w:t xml:space="preserve">, </w:t>
      </w:r>
      <w:r w:rsidR="00EA187D" w:rsidRPr="00376EE0">
        <w:rPr>
          <w:rFonts w:ascii="Times New Roman" w:hAnsi="Times New Roman"/>
          <w:sz w:val="24"/>
          <w:szCs w:val="24"/>
        </w:rPr>
        <w:t>т</w:t>
      </w:r>
      <w:r w:rsidR="00EA187D" w:rsidRPr="00EA187D">
        <w:rPr>
          <w:rFonts w:ascii="Times New Roman" w:hAnsi="Times New Roman"/>
          <w:sz w:val="24"/>
          <w:szCs w:val="24"/>
        </w:rPr>
        <w:t xml:space="preserve">.65, № 11, </w:t>
      </w:r>
      <w:r w:rsidR="00EA187D" w:rsidRPr="00376EE0">
        <w:rPr>
          <w:rFonts w:ascii="Times New Roman" w:hAnsi="Times New Roman"/>
          <w:sz w:val="24"/>
          <w:szCs w:val="24"/>
        </w:rPr>
        <w:t>стр</w:t>
      </w:r>
      <w:r w:rsidR="00EA187D" w:rsidRPr="00EA187D">
        <w:rPr>
          <w:rFonts w:ascii="Times New Roman" w:hAnsi="Times New Roman"/>
          <w:sz w:val="24"/>
          <w:szCs w:val="24"/>
        </w:rPr>
        <w:t>. 1579-1581, 2001</w:t>
      </w:r>
    </w:p>
    <w:p w:rsidR="00EA187D" w:rsidRPr="00EA187D" w:rsidRDefault="002C1F24" w:rsidP="00B113F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C1F24">
        <w:rPr>
          <w:rFonts w:ascii="Times New Roman" w:hAnsi="Times New Roman"/>
          <w:sz w:val="24"/>
          <w:szCs w:val="24"/>
        </w:rPr>
        <w:t xml:space="preserve">[12] </w:t>
      </w:r>
      <w:r w:rsidR="0003090F" w:rsidRPr="00DF2ED2">
        <w:rPr>
          <w:rFonts w:ascii="Times New Roman" w:hAnsi="Times New Roman"/>
          <w:sz w:val="24"/>
          <w:szCs w:val="24"/>
        </w:rPr>
        <w:t>Б</w:t>
      </w:r>
      <w:r w:rsidR="0003090F" w:rsidRPr="00EA187D">
        <w:rPr>
          <w:rFonts w:ascii="Times New Roman" w:hAnsi="Times New Roman"/>
          <w:sz w:val="24"/>
          <w:szCs w:val="24"/>
        </w:rPr>
        <w:t>.</w:t>
      </w:r>
      <w:r w:rsidR="0003090F" w:rsidRPr="00DF2ED2">
        <w:rPr>
          <w:rFonts w:ascii="Times New Roman" w:hAnsi="Times New Roman"/>
          <w:sz w:val="24"/>
          <w:szCs w:val="24"/>
        </w:rPr>
        <w:t>И</w:t>
      </w:r>
      <w:r w:rsidR="0003090F">
        <w:rPr>
          <w:rFonts w:ascii="Times New Roman" w:hAnsi="Times New Roman"/>
          <w:sz w:val="24"/>
          <w:szCs w:val="24"/>
        </w:rPr>
        <w:t>.</w:t>
      </w:r>
      <w:r w:rsidR="00EA187D" w:rsidRPr="00DF2ED2">
        <w:rPr>
          <w:rFonts w:ascii="Times New Roman" w:hAnsi="Times New Roman"/>
          <w:sz w:val="24"/>
          <w:szCs w:val="24"/>
        </w:rPr>
        <w:t>Кузнецов</w:t>
      </w:r>
      <w:r w:rsidR="0003090F" w:rsidRPr="0003090F">
        <w:rPr>
          <w:rFonts w:ascii="Times New Roman" w:hAnsi="Times New Roman"/>
          <w:sz w:val="24"/>
          <w:szCs w:val="24"/>
        </w:rPr>
        <w:t>,</w:t>
      </w:r>
      <w:r w:rsidR="00EA187D" w:rsidRPr="00EA187D">
        <w:rPr>
          <w:rFonts w:ascii="Times New Roman" w:hAnsi="Times New Roman"/>
          <w:sz w:val="24"/>
          <w:szCs w:val="24"/>
        </w:rPr>
        <w:t xml:space="preserve"> </w:t>
      </w:r>
      <w:r w:rsidR="0003090F" w:rsidRPr="00DF2ED2">
        <w:rPr>
          <w:rFonts w:ascii="Times New Roman" w:hAnsi="Times New Roman"/>
          <w:sz w:val="24"/>
          <w:szCs w:val="24"/>
        </w:rPr>
        <w:t>И</w:t>
      </w:r>
      <w:r w:rsidR="0003090F" w:rsidRPr="00EA187D">
        <w:rPr>
          <w:rFonts w:ascii="Times New Roman" w:hAnsi="Times New Roman"/>
          <w:sz w:val="24"/>
          <w:szCs w:val="24"/>
        </w:rPr>
        <w:t>.</w:t>
      </w:r>
      <w:r w:rsidR="0003090F" w:rsidRPr="00DF2ED2">
        <w:rPr>
          <w:rFonts w:ascii="Times New Roman" w:hAnsi="Times New Roman"/>
          <w:sz w:val="24"/>
          <w:szCs w:val="24"/>
        </w:rPr>
        <w:t>П</w:t>
      </w:r>
      <w:r w:rsidR="0003090F">
        <w:rPr>
          <w:rFonts w:ascii="Times New Roman" w:hAnsi="Times New Roman"/>
          <w:sz w:val="24"/>
          <w:szCs w:val="24"/>
        </w:rPr>
        <w:t>.</w:t>
      </w:r>
      <w:r w:rsidR="00EA187D" w:rsidRPr="00DF2ED2">
        <w:rPr>
          <w:rFonts w:ascii="Times New Roman" w:hAnsi="Times New Roman"/>
          <w:sz w:val="24"/>
          <w:szCs w:val="24"/>
        </w:rPr>
        <w:t>Чернов</w:t>
      </w:r>
      <w:r w:rsidR="00EA187D" w:rsidRPr="00EA187D">
        <w:rPr>
          <w:rFonts w:ascii="Times New Roman" w:hAnsi="Times New Roman"/>
          <w:sz w:val="24"/>
          <w:szCs w:val="24"/>
        </w:rPr>
        <w:t xml:space="preserve"> // </w:t>
      </w:r>
      <w:r w:rsidR="00EA187D" w:rsidRPr="00DF2ED2">
        <w:rPr>
          <w:rFonts w:ascii="Times New Roman" w:hAnsi="Times New Roman"/>
          <w:sz w:val="24"/>
          <w:szCs w:val="24"/>
        </w:rPr>
        <w:t>Ядерная</w:t>
      </w:r>
      <w:r w:rsidR="00EA187D" w:rsidRPr="00EA187D">
        <w:rPr>
          <w:rFonts w:ascii="Times New Roman" w:hAnsi="Times New Roman"/>
          <w:sz w:val="24"/>
          <w:szCs w:val="24"/>
        </w:rPr>
        <w:t xml:space="preserve"> </w:t>
      </w:r>
      <w:r w:rsidR="00EA187D" w:rsidRPr="00DF2ED2">
        <w:rPr>
          <w:rFonts w:ascii="Times New Roman" w:hAnsi="Times New Roman"/>
          <w:sz w:val="24"/>
          <w:szCs w:val="24"/>
        </w:rPr>
        <w:t>физика</w:t>
      </w:r>
      <w:r w:rsidR="00EA187D" w:rsidRPr="00EA187D">
        <w:rPr>
          <w:rFonts w:ascii="Times New Roman" w:hAnsi="Times New Roman"/>
          <w:sz w:val="24"/>
          <w:szCs w:val="24"/>
        </w:rPr>
        <w:t xml:space="preserve">, </w:t>
      </w:r>
      <w:r w:rsidR="00EA187D" w:rsidRPr="00DF2ED2">
        <w:rPr>
          <w:rFonts w:ascii="Times New Roman" w:hAnsi="Times New Roman"/>
          <w:sz w:val="24"/>
          <w:szCs w:val="24"/>
        </w:rPr>
        <w:t>т</w:t>
      </w:r>
      <w:r w:rsidR="00EA187D" w:rsidRPr="00EA187D">
        <w:rPr>
          <w:rFonts w:ascii="Times New Roman" w:hAnsi="Times New Roman"/>
          <w:sz w:val="24"/>
          <w:szCs w:val="24"/>
        </w:rPr>
        <w:t xml:space="preserve">.20, </w:t>
      </w:r>
      <w:r w:rsidR="00EA187D" w:rsidRPr="00DF2ED2">
        <w:rPr>
          <w:rFonts w:ascii="Times New Roman" w:hAnsi="Times New Roman"/>
          <w:sz w:val="24"/>
          <w:szCs w:val="24"/>
        </w:rPr>
        <w:t>вып</w:t>
      </w:r>
      <w:r w:rsidR="00EA187D" w:rsidRPr="00EA187D">
        <w:rPr>
          <w:rFonts w:ascii="Times New Roman" w:hAnsi="Times New Roman"/>
          <w:sz w:val="24"/>
          <w:szCs w:val="24"/>
        </w:rPr>
        <w:t xml:space="preserve">.4, </w:t>
      </w:r>
      <w:r w:rsidR="00EA187D" w:rsidRPr="00DF2ED2">
        <w:rPr>
          <w:rFonts w:ascii="Times New Roman" w:hAnsi="Times New Roman"/>
          <w:sz w:val="24"/>
          <w:szCs w:val="24"/>
        </w:rPr>
        <w:t>стр</w:t>
      </w:r>
      <w:r w:rsidR="00EA187D" w:rsidRPr="00EA187D">
        <w:rPr>
          <w:rFonts w:ascii="Times New Roman" w:hAnsi="Times New Roman"/>
          <w:sz w:val="24"/>
          <w:szCs w:val="24"/>
        </w:rPr>
        <w:t>. 632-638, 1974</w:t>
      </w:r>
    </w:p>
    <w:sectPr w:rsidR="00EA187D" w:rsidRPr="00EA187D" w:rsidSect="00CE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A5D"/>
    <w:multiLevelType w:val="hybridMultilevel"/>
    <w:tmpl w:val="BE52C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85E03"/>
    <w:rsid w:val="000176FC"/>
    <w:rsid w:val="0002604C"/>
    <w:rsid w:val="0003090F"/>
    <w:rsid w:val="00045109"/>
    <w:rsid w:val="000772E7"/>
    <w:rsid w:val="00084995"/>
    <w:rsid w:val="00084F22"/>
    <w:rsid w:val="00090F2C"/>
    <w:rsid w:val="000A0D94"/>
    <w:rsid w:val="000A1000"/>
    <w:rsid w:val="000B15B2"/>
    <w:rsid w:val="000B66ED"/>
    <w:rsid w:val="000E4588"/>
    <w:rsid w:val="00106219"/>
    <w:rsid w:val="00142CC1"/>
    <w:rsid w:val="00172C04"/>
    <w:rsid w:val="001757D6"/>
    <w:rsid w:val="001D2EB1"/>
    <w:rsid w:val="00200A30"/>
    <w:rsid w:val="00223DAD"/>
    <w:rsid w:val="0027490B"/>
    <w:rsid w:val="00277601"/>
    <w:rsid w:val="002862BA"/>
    <w:rsid w:val="002C1F24"/>
    <w:rsid w:val="00335ED7"/>
    <w:rsid w:val="00352D82"/>
    <w:rsid w:val="0037576A"/>
    <w:rsid w:val="00390FD4"/>
    <w:rsid w:val="003C7AD0"/>
    <w:rsid w:val="00406021"/>
    <w:rsid w:val="004773A5"/>
    <w:rsid w:val="004D1AB9"/>
    <w:rsid w:val="004E5687"/>
    <w:rsid w:val="004F4F72"/>
    <w:rsid w:val="00541F5E"/>
    <w:rsid w:val="00594445"/>
    <w:rsid w:val="005F1038"/>
    <w:rsid w:val="006016DC"/>
    <w:rsid w:val="00642A78"/>
    <w:rsid w:val="006A27E8"/>
    <w:rsid w:val="006A2BF4"/>
    <w:rsid w:val="006E0E4F"/>
    <w:rsid w:val="007613D7"/>
    <w:rsid w:val="007B6175"/>
    <w:rsid w:val="008A54DC"/>
    <w:rsid w:val="008C1CDE"/>
    <w:rsid w:val="008F0C4F"/>
    <w:rsid w:val="008F2D73"/>
    <w:rsid w:val="00947524"/>
    <w:rsid w:val="009A3DD8"/>
    <w:rsid w:val="009B6FC4"/>
    <w:rsid w:val="009D761C"/>
    <w:rsid w:val="00A26E2F"/>
    <w:rsid w:val="00A65EA5"/>
    <w:rsid w:val="00AA0298"/>
    <w:rsid w:val="00B07826"/>
    <w:rsid w:val="00B113F2"/>
    <w:rsid w:val="00B85E03"/>
    <w:rsid w:val="00BE536F"/>
    <w:rsid w:val="00C77C49"/>
    <w:rsid w:val="00C86330"/>
    <w:rsid w:val="00CA0D46"/>
    <w:rsid w:val="00CA516B"/>
    <w:rsid w:val="00CA75DB"/>
    <w:rsid w:val="00CB7EB3"/>
    <w:rsid w:val="00CE43C9"/>
    <w:rsid w:val="00CF0B40"/>
    <w:rsid w:val="00CF4132"/>
    <w:rsid w:val="00D623D3"/>
    <w:rsid w:val="00DA1AAB"/>
    <w:rsid w:val="00DC3625"/>
    <w:rsid w:val="00DF26FF"/>
    <w:rsid w:val="00E14922"/>
    <w:rsid w:val="00E91141"/>
    <w:rsid w:val="00EA187D"/>
    <w:rsid w:val="00EA7DE1"/>
    <w:rsid w:val="00F672AE"/>
    <w:rsid w:val="00FD0A11"/>
    <w:rsid w:val="00FE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C9"/>
  </w:style>
  <w:style w:type="paragraph" w:styleId="1">
    <w:name w:val="heading 1"/>
    <w:basedOn w:val="a"/>
    <w:next w:val="a"/>
    <w:link w:val="10"/>
    <w:qFormat/>
    <w:rsid w:val="00594445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0B4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4445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594445"/>
    <w:pPr>
      <w:ind w:left="720"/>
      <w:contextualSpacing/>
    </w:pPr>
  </w:style>
  <w:style w:type="paragraph" w:customStyle="1" w:styleId="Default">
    <w:name w:val="Default"/>
    <w:rsid w:val="00200A3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352D8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52D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</cp:revision>
  <dcterms:created xsi:type="dcterms:W3CDTF">2014-11-12T03:39:00Z</dcterms:created>
  <dcterms:modified xsi:type="dcterms:W3CDTF">2014-11-12T06:22:00Z</dcterms:modified>
</cp:coreProperties>
</file>